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2" w:type="dxa"/>
        <w:tblInd w:w="-432" w:type="dxa"/>
        <w:tblLook w:val="01E0" w:firstRow="1" w:lastRow="1" w:firstColumn="1" w:lastColumn="1" w:noHBand="0" w:noVBand="0"/>
      </w:tblPr>
      <w:tblGrid>
        <w:gridCol w:w="4267"/>
        <w:gridCol w:w="5695"/>
      </w:tblGrid>
      <w:tr w:rsidR="0037045C" w:rsidRPr="00E25B09" w:rsidTr="00B934DC">
        <w:trPr>
          <w:trHeight w:val="1560"/>
        </w:trPr>
        <w:tc>
          <w:tcPr>
            <w:tcW w:w="4267" w:type="dxa"/>
          </w:tcPr>
          <w:p w:rsidR="0037045C" w:rsidRPr="00071868" w:rsidRDefault="0037045C" w:rsidP="00676A3C">
            <w:pPr>
              <w:spacing w:after="0" w:line="280" w:lineRule="exact"/>
              <w:jc w:val="center"/>
              <w:rPr>
                <w:b/>
                <w:bCs/>
                <w:spacing w:val="-4"/>
                <w:sz w:val="26"/>
                <w:szCs w:val="26"/>
              </w:rPr>
            </w:pPr>
            <w:r w:rsidRPr="00071868">
              <w:rPr>
                <w:b/>
                <w:bCs/>
                <w:spacing w:val="-4"/>
                <w:sz w:val="26"/>
                <w:szCs w:val="26"/>
              </w:rPr>
              <w:t xml:space="preserve">UBND </w:t>
            </w:r>
            <w:r>
              <w:rPr>
                <w:b/>
                <w:bCs/>
                <w:spacing w:val="-4"/>
                <w:sz w:val="26"/>
                <w:szCs w:val="26"/>
              </w:rPr>
              <w:t xml:space="preserve">XÃ </w:t>
            </w:r>
            <w:r w:rsidR="006A06CC">
              <w:rPr>
                <w:b/>
                <w:bCs/>
                <w:spacing w:val="-4"/>
                <w:sz w:val="26"/>
                <w:szCs w:val="26"/>
              </w:rPr>
              <w:t>TÙNG CHÂU</w:t>
            </w:r>
          </w:p>
          <w:p w:rsidR="0037045C" w:rsidRDefault="0037045C" w:rsidP="00676A3C">
            <w:pPr>
              <w:spacing w:after="0" w:line="280" w:lineRule="exact"/>
              <w:jc w:val="center"/>
              <w:rPr>
                <w:b/>
                <w:bCs/>
                <w:spacing w:val="-4"/>
                <w:sz w:val="26"/>
                <w:szCs w:val="26"/>
              </w:rPr>
            </w:pPr>
            <w:r w:rsidRPr="00071868">
              <w:rPr>
                <w:b/>
                <w:bCs/>
                <w:spacing w:val="-4"/>
                <w:sz w:val="26"/>
                <w:szCs w:val="26"/>
              </w:rPr>
              <w:t xml:space="preserve">BCĐ PHONG TRÀO “TOÀN </w:t>
            </w:r>
          </w:p>
          <w:p w:rsidR="0037045C" w:rsidRDefault="0037045C" w:rsidP="00676A3C">
            <w:pPr>
              <w:spacing w:after="0" w:line="280" w:lineRule="exact"/>
              <w:jc w:val="center"/>
              <w:rPr>
                <w:b/>
                <w:bCs/>
                <w:spacing w:val="-4"/>
                <w:sz w:val="26"/>
                <w:szCs w:val="26"/>
              </w:rPr>
            </w:pPr>
            <w:r w:rsidRPr="00071868">
              <w:rPr>
                <w:b/>
                <w:bCs/>
                <w:spacing w:val="-4"/>
                <w:sz w:val="26"/>
                <w:szCs w:val="26"/>
              </w:rPr>
              <w:t>DÂN ĐOÀN KẾT XÂY DỰNG</w:t>
            </w:r>
          </w:p>
          <w:p w:rsidR="0037045C" w:rsidRDefault="0037045C" w:rsidP="00676A3C">
            <w:pPr>
              <w:spacing w:after="0" w:line="280" w:lineRule="exact"/>
              <w:jc w:val="center"/>
              <w:rPr>
                <w:b/>
                <w:bCs/>
                <w:spacing w:val="-4"/>
                <w:sz w:val="26"/>
                <w:szCs w:val="26"/>
              </w:rPr>
            </w:pPr>
            <w:r w:rsidRPr="00071868">
              <w:rPr>
                <w:b/>
                <w:bCs/>
                <w:spacing w:val="-4"/>
                <w:sz w:val="26"/>
                <w:szCs w:val="26"/>
              </w:rPr>
              <w:t xml:space="preserve"> ĐỜI SỐNG VĂN HÓA” VÀ </w:t>
            </w:r>
          </w:p>
          <w:p w:rsidR="0037045C" w:rsidRPr="00071868" w:rsidRDefault="0037045C" w:rsidP="00676A3C">
            <w:pPr>
              <w:spacing w:after="0" w:line="280" w:lineRule="exact"/>
              <w:jc w:val="center"/>
              <w:rPr>
                <w:spacing w:val="-4"/>
                <w:sz w:val="26"/>
                <w:szCs w:val="26"/>
              </w:rPr>
            </w:pPr>
            <w:r w:rsidRPr="00071868">
              <w:rPr>
                <w:b/>
                <w:bCs/>
                <w:spacing w:val="-4"/>
                <w:sz w:val="26"/>
                <w:szCs w:val="26"/>
              </w:rPr>
              <w:t>CÔNG TÁC GIA ĐÌNH</w:t>
            </w:r>
          </w:p>
          <w:p w:rsidR="0037045C" w:rsidRPr="00E25B09" w:rsidRDefault="0037045C" w:rsidP="00676A3C">
            <w:pPr>
              <w:spacing w:after="0" w:line="280" w:lineRule="exact"/>
              <w:jc w:val="center"/>
            </w:pPr>
            <w:r>
              <w:rPr>
                <w:noProof/>
              </w:rPr>
              <mc:AlternateContent>
                <mc:Choice Requires="wps">
                  <w:drawing>
                    <wp:anchor distT="0" distB="0" distL="114300" distR="114300" simplePos="0" relativeHeight="251660288" behindDoc="0" locked="0" layoutInCell="1" allowOverlap="1" wp14:anchorId="79FF6BE7" wp14:editId="56DB81B1">
                      <wp:simplePos x="0" y="0"/>
                      <wp:positionH relativeFrom="column">
                        <wp:posOffset>708660</wp:posOffset>
                      </wp:positionH>
                      <wp:positionV relativeFrom="paragraph">
                        <wp:posOffset>26035</wp:posOffset>
                      </wp:positionV>
                      <wp:extent cx="1171575" cy="0"/>
                      <wp:effectExtent l="0" t="0" r="9525"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05pt" to="14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x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"/>
                  </w:pict>
                </mc:Fallback>
              </mc:AlternateContent>
            </w:r>
          </w:p>
          <w:p w:rsidR="0037045C" w:rsidRPr="00E25B09" w:rsidRDefault="0037045C" w:rsidP="006A06CC">
            <w:pPr>
              <w:spacing w:after="0" w:line="280" w:lineRule="exact"/>
              <w:jc w:val="center"/>
            </w:pPr>
            <w:r w:rsidRPr="00E25B09">
              <w:t xml:space="preserve">Số: </w:t>
            </w:r>
            <w:r w:rsidR="006A06CC">
              <w:t xml:space="preserve">366 </w:t>
            </w:r>
            <w:r>
              <w:t>/KH</w:t>
            </w:r>
            <w:r w:rsidRPr="00E25B09">
              <w:t xml:space="preserve"> - BCĐ</w:t>
            </w:r>
          </w:p>
        </w:tc>
        <w:tc>
          <w:tcPr>
            <w:tcW w:w="5695" w:type="dxa"/>
          </w:tcPr>
          <w:p w:rsidR="0037045C" w:rsidRPr="00502835" w:rsidRDefault="0037045C" w:rsidP="00676A3C">
            <w:pPr>
              <w:spacing w:after="0" w:line="280" w:lineRule="exact"/>
              <w:jc w:val="center"/>
              <w:rPr>
                <w:b/>
                <w:bCs/>
                <w:sz w:val="26"/>
                <w:szCs w:val="26"/>
              </w:rPr>
            </w:pPr>
            <w:r w:rsidRPr="00502835">
              <w:rPr>
                <w:b/>
                <w:bCs/>
                <w:sz w:val="26"/>
                <w:szCs w:val="26"/>
              </w:rPr>
              <w:t xml:space="preserve">CỘNG HÒA XÃ HỘI CHỦ NGHĨA VIỆT </w:t>
            </w:r>
            <w:smartTag w:uri="urn:schemas-microsoft-com:office:smarttags" w:element="country-region">
              <w:smartTag w:uri="urn:schemas-microsoft-com:office:smarttags" w:element="place">
                <w:r w:rsidRPr="00502835">
                  <w:rPr>
                    <w:b/>
                    <w:bCs/>
                    <w:sz w:val="26"/>
                    <w:szCs w:val="26"/>
                  </w:rPr>
                  <w:t>NAM</w:t>
                </w:r>
              </w:smartTag>
            </w:smartTag>
          </w:p>
          <w:p w:rsidR="0037045C" w:rsidRPr="00E25B09" w:rsidRDefault="0037045C" w:rsidP="00676A3C">
            <w:pPr>
              <w:spacing w:after="0" w:line="280" w:lineRule="exact"/>
              <w:jc w:val="center"/>
              <w:rPr>
                <w:b/>
                <w:bCs/>
              </w:rPr>
            </w:pPr>
            <w:r w:rsidRPr="00E25B09">
              <w:rPr>
                <w:b/>
                <w:bCs/>
              </w:rPr>
              <w:t>Độc lập  - Tự do - Hạnh phúc</w:t>
            </w:r>
          </w:p>
          <w:p w:rsidR="0037045C" w:rsidRPr="00E25B09" w:rsidRDefault="0037045C" w:rsidP="00676A3C">
            <w:pPr>
              <w:spacing w:after="0" w:line="280" w:lineRule="exact"/>
              <w:jc w:val="center"/>
            </w:pPr>
            <w:r>
              <w:rPr>
                <w:noProof/>
              </w:rPr>
              <mc:AlternateContent>
                <mc:Choice Requires="wps">
                  <w:drawing>
                    <wp:anchor distT="0" distB="0" distL="114300" distR="114300" simplePos="0" relativeHeight="251659264" behindDoc="0" locked="0" layoutInCell="1" allowOverlap="1" wp14:anchorId="3E0B380C" wp14:editId="4F71E88B">
                      <wp:simplePos x="0" y="0"/>
                      <wp:positionH relativeFrom="column">
                        <wp:posOffset>706120</wp:posOffset>
                      </wp:positionH>
                      <wp:positionV relativeFrom="paragraph">
                        <wp:posOffset>22860</wp:posOffset>
                      </wp:positionV>
                      <wp:extent cx="205740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pt" to="21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ZGg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"/>
                  </w:pict>
                </mc:Fallback>
              </mc:AlternateContent>
            </w:r>
          </w:p>
          <w:p w:rsidR="0037045C" w:rsidRPr="00E25B09" w:rsidRDefault="006A06CC" w:rsidP="006A06CC">
            <w:pPr>
              <w:spacing w:after="0" w:line="280" w:lineRule="exact"/>
              <w:jc w:val="center"/>
              <w:rPr>
                <w:i/>
                <w:iCs/>
              </w:rPr>
            </w:pPr>
            <w:r>
              <w:rPr>
                <w:i/>
                <w:iCs/>
              </w:rPr>
              <w:t>Tùng Châu</w:t>
            </w:r>
            <w:r w:rsidR="0037045C" w:rsidRPr="00E25B09">
              <w:rPr>
                <w:i/>
                <w:iCs/>
              </w:rPr>
              <w:t xml:space="preserve">, ngày </w:t>
            </w:r>
            <w:r w:rsidR="00713C67">
              <w:rPr>
                <w:i/>
                <w:iCs/>
              </w:rPr>
              <w:t xml:space="preserve"> </w:t>
            </w:r>
            <w:r>
              <w:rPr>
                <w:i/>
                <w:iCs/>
              </w:rPr>
              <w:t>14</w:t>
            </w:r>
            <w:r w:rsidR="0037045C">
              <w:rPr>
                <w:i/>
                <w:iCs/>
              </w:rPr>
              <w:t xml:space="preserve"> </w:t>
            </w:r>
            <w:r w:rsidR="0037045C" w:rsidRPr="00E25B09">
              <w:rPr>
                <w:i/>
                <w:iCs/>
              </w:rPr>
              <w:t xml:space="preserve">tháng </w:t>
            </w:r>
            <w:r w:rsidR="0037045C">
              <w:rPr>
                <w:i/>
                <w:iCs/>
              </w:rPr>
              <w:t>10</w:t>
            </w:r>
            <w:r w:rsidR="0037045C" w:rsidRPr="00E25B09">
              <w:rPr>
                <w:i/>
                <w:iCs/>
              </w:rPr>
              <w:t xml:space="preserve"> năm 20</w:t>
            </w:r>
            <w:r w:rsidR="0037045C">
              <w:rPr>
                <w:i/>
                <w:iCs/>
              </w:rPr>
              <w:t>24</w:t>
            </w:r>
          </w:p>
        </w:tc>
      </w:tr>
    </w:tbl>
    <w:p w:rsidR="0037045C" w:rsidRPr="00E25B09" w:rsidRDefault="0037045C" w:rsidP="00676A3C">
      <w:pPr>
        <w:spacing w:after="0" w:line="280" w:lineRule="exact"/>
        <w:jc w:val="center"/>
        <w:rPr>
          <w:b/>
          <w:bCs/>
        </w:rPr>
      </w:pPr>
      <w:r>
        <w:rPr>
          <w:b/>
          <w:bCs/>
        </w:rPr>
        <w:t>KẾ HOẠCH</w:t>
      </w:r>
    </w:p>
    <w:p w:rsidR="0037045C" w:rsidRPr="0037045C" w:rsidRDefault="0037045C" w:rsidP="00676A3C">
      <w:pPr>
        <w:spacing w:after="0" w:line="280" w:lineRule="exact"/>
        <w:jc w:val="center"/>
        <w:rPr>
          <w:b/>
          <w:bCs/>
          <w:szCs w:val="28"/>
        </w:rPr>
      </w:pPr>
      <w:r w:rsidRPr="0037045C">
        <w:rPr>
          <w:b/>
          <w:bCs/>
        </w:rPr>
        <w:t xml:space="preserve">Về việc </w:t>
      </w:r>
      <w:r w:rsidRPr="0037045C">
        <w:rPr>
          <w:b/>
          <w:bCs/>
          <w:szCs w:val="28"/>
        </w:rPr>
        <w:t>tri</w:t>
      </w:r>
      <w:r w:rsidR="006A06CC">
        <w:rPr>
          <w:b/>
          <w:bCs/>
          <w:szCs w:val="28"/>
        </w:rPr>
        <w:t>ể</w:t>
      </w:r>
      <w:r w:rsidRPr="0037045C">
        <w:rPr>
          <w:b/>
          <w:bCs/>
          <w:szCs w:val="28"/>
        </w:rPr>
        <w:t>n khai thủ tục bình xét, công nhận các danh hiệu “Gia đình văn hóa”; “Thôn văn hóa”; “Xã tiêu biểu” Đánh giá phong trào thể dục, thể thao quần chúng</w:t>
      </w:r>
      <w:r w:rsidRPr="0037045C">
        <w:rPr>
          <w:b/>
          <w:szCs w:val="28"/>
        </w:rPr>
        <w:t xml:space="preserve"> </w:t>
      </w:r>
      <w:r w:rsidRPr="0037045C">
        <w:rPr>
          <w:b/>
          <w:bCs/>
          <w:szCs w:val="28"/>
        </w:rPr>
        <w:t>năm 2024.</w:t>
      </w:r>
    </w:p>
    <w:p w:rsidR="0037045C" w:rsidRPr="0037045C" w:rsidRDefault="0037045C" w:rsidP="00676A3C">
      <w:pPr>
        <w:spacing w:after="0" w:line="280" w:lineRule="exact"/>
        <w:jc w:val="center"/>
        <w:rPr>
          <w:b/>
        </w:rPr>
      </w:pPr>
      <w:r w:rsidRPr="0037045C">
        <w:rPr>
          <w:b/>
          <w:noProof/>
        </w:rPr>
        <mc:AlternateContent>
          <mc:Choice Requires="wps">
            <w:drawing>
              <wp:anchor distT="0" distB="0" distL="114300" distR="114300" simplePos="0" relativeHeight="251661312" behindDoc="0" locked="0" layoutInCell="1" allowOverlap="1" wp14:anchorId="2C1A955F" wp14:editId="12E132B5">
                <wp:simplePos x="0" y="0"/>
                <wp:positionH relativeFrom="column">
                  <wp:posOffset>1834515</wp:posOffset>
                </wp:positionH>
                <wp:positionV relativeFrom="paragraph">
                  <wp:posOffset>16510</wp:posOffset>
                </wp:positionV>
                <wp:extent cx="2152650" cy="0"/>
                <wp:effectExtent l="0" t="0" r="1905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44.45pt;margin-top:1.3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"/>
            </w:pict>
          </mc:Fallback>
        </mc:AlternateContent>
      </w:r>
      <w:r w:rsidRPr="0037045C">
        <w:rPr>
          <w:b/>
        </w:rPr>
        <w:tab/>
      </w:r>
    </w:p>
    <w:p w:rsidR="0037045C" w:rsidRPr="00504CC1" w:rsidRDefault="0037045C" w:rsidP="00676A3C">
      <w:pPr>
        <w:spacing w:after="0" w:line="340" w:lineRule="exact"/>
        <w:ind w:firstLine="720"/>
        <w:jc w:val="both"/>
        <w:rPr>
          <w:szCs w:val="28"/>
        </w:rPr>
      </w:pPr>
      <w:r>
        <w:rPr>
          <w:spacing w:val="-4"/>
        </w:rPr>
        <w:t xml:space="preserve">Thực hiện </w:t>
      </w:r>
      <w:r w:rsidRPr="00504CC1">
        <w:rPr>
          <w:szCs w:val="28"/>
        </w:rPr>
        <w:t xml:space="preserve">Nghị định: </w:t>
      </w:r>
      <w:r>
        <w:rPr>
          <w:szCs w:val="28"/>
        </w:rPr>
        <w:t>86/2023/NĐ</w:t>
      </w:r>
      <w:r w:rsidRPr="00504CC1">
        <w:rPr>
          <w:szCs w:val="28"/>
        </w:rPr>
        <w:t xml:space="preserve">-CP, ngày </w:t>
      </w:r>
      <w:r>
        <w:rPr>
          <w:szCs w:val="28"/>
        </w:rPr>
        <w:t>07/12/2023</w:t>
      </w:r>
      <w:r w:rsidRPr="00504CC1">
        <w:rPr>
          <w:szCs w:val="28"/>
        </w:rPr>
        <w:t xml:space="preserve"> của Chính phủ quy định về </w:t>
      </w:r>
      <w:r>
        <w:rPr>
          <w:szCs w:val="28"/>
        </w:rPr>
        <w:t xml:space="preserve">khung tiêu chuẩn và trình tự, thủ tục, hồ sơ </w:t>
      </w:r>
      <w:r w:rsidRPr="00504CC1">
        <w:rPr>
          <w:szCs w:val="28"/>
        </w:rPr>
        <w:t>xét tặng danh hiệu “Gia đình văn hóa”; “</w:t>
      </w:r>
      <w:r>
        <w:rPr>
          <w:szCs w:val="28"/>
        </w:rPr>
        <w:t>T</w:t>
      </w:r>
      <w:r w:rsidRPr="00504CC1">
        <w:rPr>
          <w:szCs w:val="28"/>
        </w:rPr>
        <w:t xml:space="preserve">hôn văn hóa”, </w:t>
      </w:r>
      <w:r>
        <w:rPr>
          <w:szCs w:val="28"/>
        </w:rPr>
        <w:t>“Xã tiêu biểu”.</w:t>
      </w:r>
    </w:p>
    <w:p w:rsidR="0037045C" w:rsidRDefault="0037045C" w:rsidP="00676A3C">
      <w:pPr>
        <w:spacing w:after="0" w:line="340" w:lineRule="exact"/>
        <w:ind w:firstLine="720"/>
        <w:jc w:val="both"/>
        <w:rPr>
          <w:spacing w:val="-4"/>
        </w:rPr>
      </w:pPr>
      <w:r w:rsidRPr="00E25B09">
        <w:rPr>
          <w:bCs/>
          <w:spacing w:val="-2"/>
          <w:lang w:val="nl-NL"/>
        </w:rPr>
        <w:t xml:space="preserve">Hướng dẫn số </w:t>
      </w:r>
      <w:r>
        <w:t>169</w:t>
      </w:r>
      <w:r w:rsidRPr="00E25B09">
        <w:t xml:space="preserve">/VHCS-NSVH ngày </w:t>
      </w:r>
      <w:r>
        <w:t>12/03/2024</w:t>
      </w:r>
      <w:r w:rsidRPr="00E25B09">
        <w:t xml:space="preserve"> của Cục văn hóa cơ sở thuộc Bộ Văn hóa, Thể thao và Du lịch hướng dẫn thực hiện Nghị định</w:t>
      </w:r>
      <w:r>
        <w:t xml:space="preserve">: </w:t>
      </w:r>
      <w:r>
        <w:rPr>
          <w:szCs w:val="28"/>
        </w:rPr>
        <w:t>86/2023/NĐ</w:t>
      </w:r>
      <w:r w:rsidRPr="00504CC1">
        <w:rPr>
          <w:szCs w:val="28"/>
        </w:rPr>
        <w:t xml:space="preserve">-CP, ngày </w:t>
      </w:r>
      <w:r>
        <w:rPr>
          <w:szCs w:val="28"/>
        </w:rPr>
        <w:t>07/12/2023</w:t>
      </w:r>
      <w:r w:rsidRPr="00504CC1">
        <w:rPr>
          <w:szCs w:val="28"/>
        </w:rPr>
        <w:t xml:space="preserve"> của Chính phủ quy định về </w:t>
      </w:r>
      <w:r>
        <w:rPr>
          <w:szCs w:val="28"/>
        </w:rPr>
        <w:t xml:space="preserve">khung tiêu chuẩn và trình tự, thủ tục, hồ sơ </w:t>
      </w:r>
      <w:r w:rsidRPr="00504CC1">
        <w:rPr>
          <w:szCs w:val="28"/>
        </w:rPr>
        <w:t>xét tặng danh hiệu “Gia đình văn hóa”; “</w:t>
      </w:r>
      <w:r>
        <w:rPr>
          <w:szCs w:val="28"/>
        </w:rPr>
        <w:t>T</w:t>
      </w:r>
      <w:r w:rsidRPr="00504CC1">
        <w:rPr>
          <w:szCs w:val="28"/>
        </w:rPr>
        <w:t xml:space="preserve">hôn văn hóa”, </w:t>
      </w:r>
      <w:r>
        <w:rPr>
          <w:szCs w:val="28"/>
        </w:rPr>
        <w:t>“Xã tiêu biểu”.</w:t>
      </w:r>
      <w:r w:rsidRPr="00192FFE">
        <w:rPr>
          <w:spacing w:val="-4"/>
        </w:rPr>
        <w:t xml:space="preserve"> </w:t>
      </w:r>
    </w:p>
    <w:p w:rsidR="0037045C" w:rsidRDefault="0037045C" w:rsidP="00676A3C">
      <w:pPr>
        <w:spacing w:after="0" w:line="340" w:lineRule="exact"/>
        <w:ind w:firstLine="720"/>
        <w:jc w:val="both"/>
        <w:rPr>
          <w:spacing w:val="-4"/>
        </w:rPr>
      </w:pPr>
      <w:r>
        <w:rPr>
          <w:spacing w:val="-4"/>
        </w:rPr>
        <w:t>Quyết định số: 19/2024/QĐ-UBND, ngày 30/8/2024 của UBND tỉnh Hà Tĩnh về quy định chi tiết tiêu chuẩn xét tặng danh hiệu “Gia đình văn hóa”, “Thôn, tổ dân phố văn hóa”; “Xã, phường, thị trấn tiêu biểu trên địa bàn tỉnh Hà Tĩnh”</w:t>
      </w:r>
    </w:p>
    <w:p w:rsidR="0037045C" w:rsidRDefault="0037045C" w:rsidP="00676A3C">
      <w:pPr>
        <w:spacing w:after="0" w:line="340" w:lineRule="exact"/>
        <w:ind w:firstLine="720"/>
        <w:jc w:val="both"/>
        <w:rPr>
          <w:spacing w:val="-4"/>
        </w:rPr>
      </w:pPr>
      <w:r w:rsidRPr="00192FFE">
        <w:rPr>
          <w:spacing w:val="-4"/>
        </w:rPr>
        <w:t xml:space="preserve">Thông tư số 01/2019/TT-BVHTTDL, ngày 17/01/2019 của Bộ Văn hóa, Thể thao và Du lịch quy định về đánh giá phong trào thể dục, thể thao quần chúng; </w:t>
      </w:r>
    </w:p>
    <w:p w:rsidR="003B5896" w:rsidRPr="00455BE1" w:rsidRDefault="003B5896" w:rsidP="00455BE1">
      <w:pPr>
        <w:spacing w:after="0"/>
        <w:ind w:firstLine="720"/>
        <w:rPr>
          <w:bCs/>
          <w:spacing w:val="-10"/>
        </w:rPr>
      </w:pPr>
      <w:r w:rsidRPr="00E25B09">
        <w:rPr>
          <w:bCs/>
          <w:spacing w:val="-2"/>
          <w:lang w:val="nl-NL"/>
        </w:rPr>
        <w:t xml:space="preserve">Hướng dẫn số </w:t>
      </w:r>
      <w:r>
        <w:t>05</w:t>
      </w:r>
      <w:r w:rsidRPr="00E25B09">
        <w:t>/</w:t>
      </w:r>
      <w:r>
        <w:t>KH-BCĐ</w:t>
      </w:r>
      <w:r w:rsidRPr="00E25B09">
        <w:t xml:space="preserve"> ngày </w:t>
      </w:r>
      <w:r>
        <w:t>07/10/2024</w:t>
      </w:r>
      <w:r w:rsidRPr="00E25B09">
        <w:t xml:space="preserve"> của </w:t>
      </w:r>
      <w:r>
        <w:t xml:space="preserve">UBND huyện Đức Thọ Về Hướng dẫn </w:t>
      </w:r>
      <w:r w:rsidRPr="00455BE1">
        <w:rPr>
          <w:bCs/>
        </w:rPr>
        <w:t xml:space="preserve">Về việc đánh giá “Gia đình thể thao” và xét tặng Danh hiệu “Gia đình văn hoá”, </w:t>
      </w:r>
      <w:r w:rsidRPr="00455BE1">
        <w:rPr>
          <w:bCs/>
          <w:spacing w:val="-10"/>
        </w:rPr>
        <w:t xml:space="preserve">“Thôn, Tổ dân phố văn hóa”; </w:t>
      </w:r>
    </w:p>
    <w:p w:rsidR="0037045C" w:rsidRPr="00E25B09" w:rsidRDefault="0037045C" w:rsidP="00676A3C">
      <w:pPr>
        <w:spacing w:after="0" w:line="340" w:lineRule="exact"/>
        <w:ind w:firstLine="720"/>
        <w:jc w:val="both"/>
        <w:rPr>
          <w:spacing w:val="-4"/>
        </w:rPr>
      </w:pPr>
      <w:r w:rsidRPr="00E25B09">
        <w:rPr>
          <w:spacing w:val="-4"/>
        </w:rPr>
        <w:t xml:space="preserve">Để thống nhất theo quy định và đảm bảo chất lượng trong </w:t>
      </w:r>
      <w:r w:rsidRPr="00192FFE">
        <w:rPr>
          <w:bCs/>
          <w:szCs w:val="28"/>
        </w:rPr>
        <w:t xml:space="preserve">triển khai thủ tục bình xét, công nhận các danh hiệu “Gia đình văn hóa”; “Thôn văn hóa”; “Xã tiêu biểu” </w:t>
      </w:r>
      <w:r w:rsidRPr="00B85F5E">
        <w:rPr>
          <w:bCs/>
          <w:szCs w:val="28"/>
        </w:rPr>
        <w:t>Đánh giá phong trào thể dục, thể thao quần chúng</w:t>
      </w:r>
      <w:r>
        <w:rPr>
          <w:b/>
          <w:szCs w:val="28"/>
        </w:rPr>
        <w:t xml:space="preserve"> </w:t>
      </w:r>
      <w:r w:rsidRPr="00192FFE">
        <w:rPr>
          <w:bCs/>
          <w:szCs w:val="28"/>
        </w:rPr>
        <w:t>năm 2024</w:t>
      </w:r>
      <w:r>
        <w:rPr>
          <w:bCs/>
          <w:szCs w:val="28"/>
        </w:rPr>
        <w:t xml:space="preserve">. </w:t>
      </w:r>
      <w:r w:rsidRPr="00E25B09">
        <w:rPr>
          <w:spacing w:val="-4"/>
        </w:rPr>
        <w:t>BCĐ Phong trào “Toàn dân đoàn kết xây dựng đời sống văn hoá”</w:t>
      </w:r>
      <w:r>
        <w:rPr>
          <w:spacing w:val="-4"/>
        </w:rPr>
        <w:t xml:space="preserve"> và công tác gia đình</w:t>
      </w:r>
      <w:r w:rsidRPr="00E25B09">
        <w:rPr>
          <w:spacing w:val="-4"/>
        </w:rPr>
        <w:t xml:space="preserve"> </w:t>
      </w:r>
      <w:r>
        <w:rPr>
          <w:spacing w:val="-4"/>
        </w:rPr>
        <w:t xml:space="preserve">xã </w:t>
      </w:r>
      <w:r w:rsidR="006A06CC">
        <w:rPr>
          <w:spacing w:val="-4"/>
        </w:rPr>
        <w:t>Tùng Châu</w:t>
      </w:r>
      <w:r>
        <w:rPr>
          <w:spacing w:val="-4"/>
        </w:rPr>
        <w:t xml:space="preserve"> xây dựng kế hoạch</w:t>
      </w:r>
      <w:r w:rsidRPr="00E25B09">
        <w:rPr>
          <w:spacing w:val="-4"/>
        </w:rPr>
        <w:t xml:space="preserve"> thực hiện như sau:</w:t>
      </w:r>
    </w:p>
    <w:p w:rsidR="0037045C" w:rsidRPr="00ED0F4B" w:rsidRDefault="0037045C" w:rsidP="00676A3C">
      <w:pPr>
        <w:spacing w:after="0" w:line="340" w:lineRule="exact"/>
        <w:ind w:firstLine="720"/>
        <w:jc w:val="both"/>
        <w:rPr>
          <w:b/>
          <w:spacing w:val="-10"/>
        </w:rPr>
      </w:pPr>
      <w:r w:rsidRPr="00ED0F4B">
        <w:rPr>
          <w:b/>
          <w:spacing w:val="-10"/>
        </w:rPr>
        <w:t xml:space="preserve">I. Tiêu chuẩn Danh hiệu </w:t>
      </w:r>
      <w:r w:rsidRPr="00ED0F4B">
        <w:rPr>
          <w:b/>
          <w:bCs/>
          <w:spacing w:val="-10"/>
        </w:rPr>
        <w:t>“Gi</w:t>
      </w:r>
      <w:r w:rsidR="00AE3FB9">
        <w:rPr>
          <w:b/>
          <w:bCs/>
          <w:spacing w:val="-10"/>
        </w:rPr>
        <w:t>a đình Văn hoá”; “Thôn văn hóa”</w:t>
      </w:r>
      <w:r w:rsidRPr="00ED0F4B">
        <w:rPr>
          <w:b/>
          <w:bCs/>
          <w:spacing w:val="-10"/>
        </w:rPr>
        <w:t>; Quy định “Gia đình thể thao”.</w:t>
      </w:r>
    </w:p>
    <w:p w:rsidR="0037045C" w:rsidRPr="00E25B09" w:rsidRDefault="0037045C" w:rsidP="00676A3C">
      <w:pPr>
        <w:spacing w:after="0" w:line="340" w:lineRule="exact"/>
        <w:ind w:firstLine="720"/>
        <w:jc w:val="both"/>
        <w:rPr>
          <w:b/>
          <w:bCs/>
        </w:rPr>
      </w:pPr>
      <w:r>
        <w:rPr>
          <w:b/>
          <w:bCs/>
        </w:rPr>
        <w:t>1.</w:t>
      </w:r>
      <w:r w:rsidRPr="00E25B09">
        <w:rPr>
          <w:b/>
          <w:bCs/>
        </w:rPr>
        <w:t xml:space="preserve"> Tiêu chuẩn Danh hiệu “Gia đình </w:t>
      </w:r>
      <w:r>
        <w:rPr>
          <w:b/>
          <w:bCs/>
        </w:rPr>
        <w:t>v</w:t>
      </w:r>
      <w:r w:rsidRPr="00E25B09">
        <w:rPr>
          <w:b/>
          <w:bCs/>
        </w:rPr>
        <w:t>ăn hoá”</w:t>
      </w:r>
    </w:p>
    <w:p w:rsidR="0037045C" w:rsidRPr="00E25B09" w:rsidRDefault="0037045C" w:rsidP="00676A3C">
      <w:pPr>
        <w:spacing w:after="0" w:line="340" w:lineRule="exact"/>
        <w:ind w:firstLine="720"/>
        <w:jc w:val="both"/>
        <w:rPr>
          <w:i/>
          <w:spacing w:val="-6"/>
        </w:rPr>
      </w:pPr>
      <w:r>
        <w:rPr>
          <w:i/>
          <w:spacing w:val="-6"/>
        </w:rPr>
        <w:t>(</w:t>
      </w:r>
      <w:r w:rsidRPr="00E25B09">
        <w:rPr>
          <w:i/>
          <w:spacing w:val="-6"/>
        </w:rPr>
        <w:t xml:space="preserve">Thực hiện theo </w:t>
      </w:r>
      <w:r>
        <w:rPr>
          <w:i/>
          <w:spacing w:val="-6"/>
        </w:rPr>
        <w:t>Phụ lục I</w:t>
      </w:r>
      <w:proofErr w:type="gramStart"/>
      <w:r>
        <w:rPr>
          <w:i/>
          <w:spacing w:val="-6"/>
        </w:rPr>
        <w:t xml:space="preserve">, </w:t>
      </w:r>
      <w:r w:rsidRPr="00E25B09">
        <w:rPr>
          <w:i/>
          <w:spacing w:val="-6"/>
        </w:rPr>
        <w:t xml:space="preserve"> </w:t>
      </w:r>
      <w:r w:rsidR="00AE3FB9">
        <w:rPr>
          <w:bCs/>
          <w:i/>
          <w:spacing w:val="-2"/>
          <w:lang w:val="nl-NL"/>
        </w:rPr>
        <w:t>Quyết</w:t>
      </w:r>
      <w:proofErr w:type="gramEnd"/>
      <w:r w:rsidR="00AE3FB9">
        <w:rPr>
          <w:bCs/>
          <w:i/>
          <w:spacing w:val="-2"/>
          <w:lang w:val="nl-NL"/>
        </w:rPr>
        <w:t xml:space="preserve"> định</w:t>
      </w:r>
      <w:r w:rsidRPr="00E25B09">
        <w:rPr>
          <w:bCs/>
          <w:i/>
          <w:spacing w:val="-2"/>
          <w:lang w:val="nl-NL"/>
        </w:rPr>
        <w:t xml:space="preserve"> số</w:t>
      </w:r>
      <w:r w:rsidR="00AE3FB9">
        <w:rPr>
          <w:bCs/>
          <w:i/>
          <w:spacing w:val="-2"/>
          <w:lang w:val="nl-NL"/>
        </w:rPr>
        <w:t xml:space="preserve"> 19/2024</w:t>
      </w:r>
      <w:r w:rsidRPr="00E25B09">
        <w:rPr>
          <w:bCs/>
          <w:i/>
          <w:spacing w:val="-2"/>
          <w:lang w:val="nl-NL"/>
        </w:rPr>
        <w:t>/</w:t>
      </w:r>
      <w:r w:rsidR="00AE3FB9">
        <w:rPr>
          <w:bCs/>
          <w:i/>
          <w:spacing w:val="-2"/>
          <w:lang w:val="nl-NL"/>
        </w:rPr>
        <w:t>QĐ-UBND</w:t>
      </w:r>
      <w:r w:rsidRPr="00E25B09">
        <w:rPr>
          <w:bCs/>
          <w:i/>
          <w:spacing w:val="-2"/>
          <w:lang w:val="nl-NL"/>
        </w:rPr>
        <w:t xml:space="preserve"> của </w:t>
      </w:r>
      <w:r w:rsidR="00AE3FB9">
        <w:rPr>
          <w:bCs/>
          <w:i/>
          <w:spacing w:val="-2"/>
          <w:lang w:val="nl-NL"/>
        </w:rPr>
        <w:t>UBND Tỉnh Hà Tĩnh</w:t>
      </w:r>
      <w:r w:rsidRPr="00E25B09">
        <w:rPr>
          <w:bCs/>
          <w:i/>
          <w:spacing w:val="-2"/>
          <w:lang w:val="nl-NL"/>
        </w:rPr>
        <w:t xml:space="preserve"> quy định </w:t>
      </w:r>
      <w:r w:rsidR="00AE3FB9">
        <w:rPr>
          <w:bCs/>
          <w:i/>
          <w:spacing w:val="-2"/>
          <w:lang w:val="nl-NL"/>
        </w:rPr>
        <w:t xml:space="preserve">Chi tiết </w:t>
      </w:r>
      <w:r>
        <w:rPr>
          <w:bCs/>
          <w:i/>
          <w:spacing w:val="-2"/>
          <w:lang w:val="nl-NL"/>
        </w:rPr>
        <w:t>tiêu chuẩn gia đình văn hóa)</w:t>
      </w:r>
      <w:r w:rsidRPr="00E25B09">
        <w:rPr>
          <w:i/>
          <w:spacing w:val="-6"/>
        </w:rPr>
        <w:t xml:space="preserve">. </w:t>
      </w:r>
    </w:p>
    <w:p w:rsidR="00AE3FB9" w:rsidRPr="00AE3FB9" w:rsidRDefault="0037045C" w:rsidP="00676A3C">
      <w:pPr>
        <w:spacing w:after="0" w:line="340" w:lineRule="exact"/>
        <w:ind w:firstLine="720"/>
        <w:jc w:val="both"/>
        <w:rPr>
          <w:b/>
          <w:bCs/>
          <w:spacing w:val="-10"/>
        </w:rPr>
      </w:pPr>
      <w:r w:rsidRPr="00AE3FB9">
        <w:rPr>
          <w:b/>
          <w:bCs/>
        </w:rPr>
        <w:t xml:space="preserve">2. Tiêu chuẩn Danh hiệu </w:t>
      </w:r>
      <w:r w:rsidRPr="00AE3FB9">
        <w:rPr>
          <w:b/>
          <w:bCs/>
          <w:spacing w:val="-10"/>
        </w:rPr>
        <w:t xml:space="preserve">“Thôn văn hóa”, </w:t>
      </w:r>
    </w:p>
    <w:p w:rsidR="00AE3FB9" w:rsidRDefault="00AE3FB9" w:rsidP="00676A3C">
      <w:pPr>
        <w:spacing w:after="0" w:line="340" w:lineRule="exact"/>
        <w:ind w:firstLine="720"/>
        <w:jc w:val="both"/>
        <w:rPr>
          <w:i/>
          <w:spacing w:val="-6"/>
        </w:rPr>
      </w:pPr>
      <w:r w:rsidRPr="00AE3FB9">
        <w:rPr>
          <w:b/>
          <w:i/>
          <w:spacing w:val="-6"/>
        </w:rPr>
        <w:t>(</w:t>
      </w:r>
      <w:r w:rsidRPr="00E25B09">
        <w:rPr>
          <w:i/>
          <w:spacing w:val="-6"/>
        </w:rPr>
        <w:t xml:space="preserve">Thực hiện theo </w:t>
      </w:r>
      <w:r>
        <w:rPr>
          <w:i/>
          <w:spacing w:val="-6"/>
        </w:rPr>
        <w:t>Phụ lục II</w:t>
      </w:r>
      <w:proofErr w:type="gramStart"/>
      <w:r>
        <w:rPr>
          <w:i/>
          <w:spacing w:val="-6"/>
        </w:rPr>
        <w:t xml:space="preserve">, </w:t>
      </w:r>
      <w:r w:rsidRPr="00E25B09">
        <w:rPr>
          <w:i/>
          <w:spacing w:val="-6"/>
        </w:rPr>
        <w:t xml:space="preserve"> </w:t>
      </w:r>
      <w:r>
        <w:rPr>
          <w:bCs/>
          <w:i/>
          <w:spacing w:val="-2"/>
          <w:lang w:val="nl-NL"/>
        </w:rPr>
        <w:t>Quyết</w:t>
      </w:r>
      <w:proofErr w:type="gramEnd"/>
      <w:r>
        <w:rPr>
          <w:bCs/>
          <w:i/>
          <w:spacing w:val="-2"/>
          <w:lang w:val="nl-NL"/>
        </w:rPr>
        <w:t xml:space="preserve"> định</w:t>
      </w:r>
      <w:r w:rsidRPr="00E25B09">
        <w:rPr>
          <w:bCs/>
          <w:i/>
          <w:spacing w:val="-2"/>
          <w:lang w:val="nl-NL"/>
        </w:rPr>
        <w:t xml:space="preserve"> số</w:t>
      </w:r>
      <w:r>
        <w:rPr>
          <w:bCs/>
          <w:i/>
          <w:spacing w:val="-2"/>
          <w:lang w:val="nl-NL"/>
        </w:rPr>
        <w:t xml:space="preserve"> 19/2024</w:t>
      </w:r>
      <w:r w:rsidRPr="00E25B09">
        <w:rPr>
          <w:bCs/>
          <w:i/>
          <w:spacing w:val="-2"/>
          <w:lang w:val="nl-NL"/>
        </w:rPr>
        <w:t>/</w:t>
      </w:r>
      <w:r>
        <w:rPr>
          <w:bCs/>
          <w:i/>
          <w:spacing w:val="-2"/>
          <w:lang w:val="nl-NL"/>
        </w:rPr>
        <w:t>QĐ-UBND</w:t>
      </w:r>
      <w:r w:rsidRPr="00E25B09">
        <w:rPr>
          <w:bCs/>
          <w:i/>
          <w:spacing w:val="-2"/>
          <w:lang w:val="nl-NL"/>
        </w:rPr>
        <w:t xml:space="preserve"> của </w:t>
      </w:r>
      <w:r>
        <w:rPr>
          <w:bCs/>
          <w:i/>
          <w:spacing w:val="-2"/>
          <w:lang w:val="nl-NL"/>
        </w:rPr>
        <w:t>UBND Tỉnh Hà Tĩnh</w:t>
      </w:r>
      <w:r w:rsidRPr="00E25B09">
        <w:rPr>
          <w:bCs/>
          <w:i/>
          <w:spacing w:val="-2"/>
          <w:lang w:val="nl-NL"/>
        </w:rPr>
        <w:t xml:space="preserve"> quy định </w:t>
      </w:r>
      <w:r>
        <w:rPr>
          <w:bCs/>
          <w:i/>
          <w:spacing w:val="-2"/>
          <w:lang w:val="nl-NL"/>
        </w:rPr>
        <w:t>Chi tiết tiêu chuẩn Thôn văn hóa)</w:t>
      </w:r>
      <w:r w:rsidRPr="00E25B09">
        <w:rPr>
          <w:i/>
          <w:spacing w:val="-6"/>
        </w:rPr>
        <w:t xml:space="preserve">. </w:t>
      </w:r>
    </w:p>
    <w:p w:rsidR="00AE3FB9" w:rsidRPr="00AE3FB9" w:rsidRDefault="00AE3FB9" w:rsidP="00676A3C">
      <w:pPr>
        <w:spacing w:after="0" w:line="340" w:lineRule="exact"/>
        <w:ind w:firstLine="720"/>
        <w:jc w:val="both"/>
        <w:rPr>
          <w:b/>
          <w:bCs/>
          <w:spacing w:val="-10"/>
        </w:rPr>
      </w:pPr>
      <w:r w:rsidRPr="00726159">
        <w:rPr>
          <w:b/>
          <w:spacing w:val="-6"/>
        </w:rPr>
        <w:t>3.</w:t>
      </w:r>
      <w:r>
        <w:rPr>
          <w:i/>
          <w:spacing w:val="-6"/>
        </w:rPr>
        <w:t xml:space="preserve"> </w:t>
      </w:r>
      <w:r w:rsidRPr="00AE3FB9">
        <w:rPr>
          <w:b/>
          <w:bCs/>
        </w:rPr>
        <w:t xml:space="preserve">Tiêu chuẩn Danh hiệu </w:t>
      </w:r>
      <w:proofErr w:type="gramStart"/>
      <w:r w:rsidRPr="00AE3FB9">
        <w:rPr>
          <w:b/>
          <w:bCs/>
          <w:spacing w:val="-10"/>
        </w:rPr>
        <w:t>“</w:t>
      </w:r>
      <w:r w:rsidR="00726159">
        <w:rPr>
          <w:b/>
          <w:bCs/>
          <w:spacing w:val="-10"/>
        </w:rPr>
        <w:t xml:space="preserve"> Xã</w:t>
      </w:r>
      <w:proofErr w:type="gramEnd"/>
      <w:r w:rsidR="00726159">
        <w:rPr>
          <w:b/>
          <w:bCs/>
          <w:spacing w:val="-10"/>
        </w:rPr>
        <w:t xml:space="preserve"> tiêu biểu</w:t>
      </w:r>
      <w:r w:rsidRPr="00AE3FB9">
        <w:rPr>
          <w:b/>
          <w:bCs/>
          <w:spacing w:val="-10"/>
        </w:rPr>
        <w:t xml:space="preserve">”, </w:t>
      </w:r>
    </w:p>
    <w:p w:rsidR="00AE3FB9" w:rsidRPr="00E25B09" w:rsidRDefault="00AE3FB9" w:rsidP="00676A3C">
      <w:pPr>
        <w:tabs>
          <w:tab w:val="left" w:pos="6562"/>
        </w:tabs>
        <w:spacing w:after="0" w:line="340" w:lineRule="exact"/>
        <w:ind w:firstLine="720"/>
        <w:jc w:val="both"/>
        <w:rPr>
          <w:i/>
          <w:spacing w:val="-6"/>
        </w:rPr>
      </w:pPr>
      <w:r w:rsidRPr="00AE3FB9">
        <w:rPr>
          <w:b/>
          <w:i/>
          <w:spacing w:val="-6"/>
        </w:rPr>
        <w:t>(</w:t>
      </w:r>
      <w:r w:rsidRPr="00E25B09">
        <w:rPr>
          <w:i/>
          <w:spacing w:val="-6"/>
        </w:rPr>
        <w:t xml:space="preserve">Thực hiện theo </w:t>
      </w:r>
      <w:r>
        <w:rPr>
          <w:i/>
          <w:spacing w:val="-6"/>
        </w:rPr>
        <w:t>Phụ lục I</w:t>
      </w:r>
      <w:r w:rsidR="00726159">
        <w:rPr>
          <w:i/>
          <w:spacing w:val="-6"/>
        </w:rPr>
        <w:t>I</w:t>
      </w:r>
      <w:r>
        <w:rPr>
          <w:i/>
          <w:spacing w:val="-6"/>
        </w:rPr>
        <w:t>I</w:t>
      </w:r>
      <w:proofErr w:type="gramStart"/>
      <w:r>
        <w:rPr>
          <w:i/>
          <w:spacing w:val="-6"/>
        </w:rPr>
        <w:t xml:space="preserve">, </w:t>
      </w:r>
      <w:r w:rsidRPr="00E25B09">
        <w:rPr>
          <w:i/>
          <w:spacing w:val="-6"/>
        </w:rPr>
        <w:t xml:space="preserve"> </w:t>
      </w:r>
      <w:r>
        <w:rPr>
          <w:bCs/>
          <w:i/>
          <w:spacing w:val="-2"/>
          <w:lang w:val="nl-NL"/>
        </w:rPr>
        <w:t>Quyết</w:t>
      </w:r>
      <w:proofErr w:type="gramEnd"/>
      <w:r>
        <w:rPr>
          <w:bCs/>
          <w:i/>
          <w:spacing w:val="-2"/>
          <w:lang w:val="nl-NL"/>
        </w:rPr>
        <w:t xml:space="preserve"> định</w:t>
      </w:r>
      <w:r w:rsidRPr="00E25B09">
        <w:rPr>
          <w:bCs/>
          <w:i/>
          <w:spacing w:val="-2"/>
          <w:lang w:val="nl-NL"/>
        </w:rPr>
        <w:t xml:space="preserve"> số</w:t>
      </w:r>
      <w:r>
        <w:rPr>
          <w:bCs/>
          <w:i/>
          <w:spacing w:val="-2"/>
          <w:lang w:val="nl-NL"/>
        </w:rPr>
        <w:t xml:space="preserve"> 19/2024</w:t>
      </w:r>
      <w:r w:rsidRPr="00E25B09">
        <w:rPr>
          <w:bCs/>
          <w:i/>
          <w:spacing w:val="-2"/>
          <w:lang w:val="nl-NL"/>
        </w:rPr>
        <w:t>/</w:t>
      </w:r>
      <w:r>
        <w:rPr>
          <w:bCs/>
          <w:i/>
          <w:spacing w:val="-2"/>
          <w:lang w:val="nl-NL"/>
        </w:rPr>
        <w:t>QĐ-UBND</w:t>
      </w:r>
      <w:r w:rsidRPr="00E25B09">
        <w:rPr>
          <w:bCs/>
          <w:i/>
          <w:spacing w:val="-2"/>
          <w:lang w:val="nl-NL"/>
        </w:rPr>
        <w:t xml:space="preserve"> của </w:t>
      </w:r>
      <w:r>
        <w:rPr>
          <w:bCs/>
          <w:i/>
          <w:spacing w:val="-2"/>
          <w:lang w:val="nl-NL"/>
        </w:rPr>
        <w:t>UBND Tỉnh Hà Tĩnh</w:t>
      </w:r>
      <w:r w:rsidRPr="00E25B09">
        <w:rPr>
          <w:bCs/>
          <w:i/>
          <w:spacing w:val="-2"/>
          <w:lang w:val="nl-NL"/>
        </w:rPr>
        <w:t xml:space="preserve"> quy định </w:t>
      </w:r>
      <w:r>
        <w:rPr>
          <w:bCs/>
          <w:i/>
          <w:spacing w:val="-2"/>
          <w:lang w:val="nl-NL"/>
        </w:rPr>
        <w:t xml:space="preserve">Chi tiết tiêu chuẩn </w:t>
      </w:r>
      <w:r w:rsidR="00726159">
        <w:rPr>
          <w:bCs/>
          <w:i/>
          <w:spacing w:val="-2"/>
          <w:lang w:val="nl-NL"/>
        </w:rPr>
        <w:t>Xã tiêu biểu</w:t>
      </w:r>
      <w:r>
        <w:rPr>
          <w:bCs/>
          <w:i/>
          <w:spacing w:val="-2"/>
          <w:lang w:val="nl-NL"/>
        </w:rPr>
        <w:t>)</w:t>
      </w:r>
      <w:r w:rsidRPr="00E25B09">
        <w:rPr>
          <w:i/>
          <w:spacing w:val="-6"/>
        </w:rPr>
        <w:t>.</w:t>
      </w:r>
      <w:r>
        <w:rPr>
          <w:i/>
          <w:spacing w:val="-6"/>
        </w:rPr>
        <w:tab/>
      </w:r>
    </w:p>
    <w:p w:rsidR="0037045C" w:rsidRPr="007A4BA5" w:rsidRDefault="00726159" w:rsidP="00676A3C">
      <w:pPr>
        <w:spacing w:after="0" w:line="340" w:lineRule="exact"/>
        <w:ind w:firstLine="720"/>
        <w:jc w:val="both"/>
        <w:rPr>
          <w:b/>
          <w:bCs/>
          <w:lang w:val="nl-NL"/>
        </w:rPr>
      </w:pPr>
      <w:proofErr w:type="gramStart"/>
      <w:r>
        <w:rPr>
          <w:b/>
          <w:spacing w:val="-6"/>
        </w:rPr>
        <w:lastRenderedPageBreak/>
        <w:t>4</w:t>
      </w:r>
      <w:r w:rsidR="0037045C" w:rsidRPr="007A4BA5">
        <w:rPr>
          <w:b/>
          <w:spacing w:val="-6"/>
        </w:rPr>
        <w:t>.Tiêu</w:t>
      </w:r>
      <w:proofErr w:type="gramEnd"/>
      <w:r w:rsidR="0037045C" w:rsidRPr="007A4BA5">
        <w:rPr>
          <w:b/>
          <w:spacing w:val="-6"/>
        </w:rPr>
        <w:t xml:space="preserve"> chí số người </w:t>
      </w:r>
      <w:r w:rsidR="0037045C" w:rsidRPr="007A4BA5">
        <w:rPr>
          <w:b/>
          <w:bCs/>
          <w:color w:val="333333"/>
          <w:shd w:val="clear" w:color="auto" w:fill="FFFFFF"/>
        </w:rPr>
        <w:t xml:space="preserve">tập luyện thể dục, thể thao thường xuyên; Tiêu chí số </w:t>
      </w:r>
      <w:r w:rsidR="0037045C" w:rsidRPr="007A4BA5">
        <w:rPr>
          <w:b/>
          <w:bCs/>
          <w:lang w:val="nl-NL"/>
        </w:rPr>
        <w:t>Gia đình thể thao</w:t>
      </w:r>
    </w:p>
    <w:p w:rsidR="0037045C" w:rsidRDefault="0037045C" w:rsidP="00676A3C">
      <w:pPr>
        <w:spacing w:after="0" w:line="340" w:lineRule="exact"/>
        <w:ind w:firstLine="720"/>
        <w:jc w:val="both"/>
        <w:rPr>
          <w:i/>
          <w:spacing w:val="-12"/>
          <w:lang w:val="nl-NL"/>
        </w:rPr>
      </w:pPr>
      <w:r w:rsidRPr="00C057E6">
        <w:rPr>
          <w:i/>
          <w:spacing w:val="-12"/>
          <w:lang w:val="nl-NL"/>
        </w:rPr>
        <w:t xml:space="preserve">(Thực hiện theo </w:t>
      </w:r>
      <w:r>
        <w:rPr>
          <w:i/>
          <w:spacing w:val="-12"/>
          <w:lang w:val="nl-NL"/>
        </w:rPr>
        <w:t xml:space="preserve">Điều 4, Điều 5 của </w:t>
      </w:r>
      <w:r w:rsidRPr="00C057E6">
        <w:rPr>
          <w:i/>
          <w:spacing w:val="-12"/>
          <w:lang w:val="nl-NL"/>
        </w:rPr>
        <w:t>Thông tư số 0</w:t>
      </w:r>
      <w:r>
        <w:rPr>
          <w:i/>
          <w:spacing w:val="-12"/>
          <w:lang w:val="nl-NL"/>
        </w:rPr>
        <w:t>1</w:t>
      </w:r>
      <w:r w:rsidRPr="00C057E6">
        <w:rPr>
          <w:i/>
          <w:spacing w:val="-12"/>
          <w:lang w:val="nl-NL"/>
        </w:rPr>
        <w:t>/201</w:t>
      </w:r>
      <w:r>
        <w:rPr>
          <w:i/>
          <w:spacing w:val="-12"/>
          <w:lang w:val="nl-NL"/>
        </w:rPr>
        <w:t>9</w:t>
      </w:r>
      <w:r w:rsidRPr="00C057E6">
        <w:rPr>
          <w:i/>
          <w:spacing w:val="-12"/>
          <w:lang w:val="nl-NL"/>
        </w:rPr>
        <w:t>/TT-BVHTTDL, ngày 1</w:t>
      </w:r>
      <w:r>
        <w:rPr>
          <w:i/>
          <w:spacing w:val="-12"/>
          <w:lang w:val="nl-NL"/>
        </w:rPr>
        <w:t>7/01</w:t>
      </w:r>
      <w:r w:rsidRPr="00C057E6">
        <w:rPr>
          <w:i/>
          <w:spacing w:val="-12"/>
          <w:lang w:val="nl-NL"/>
        </w:rPr>
        <w:t>/201</w:t>
      </w:r>
      <w:r>
        <w:rPr>
          <w:i/>
          <w:spacing w:val="-12"/>
          <w:lang w:val="nl-NL"/>
        </w:rPr>
        <w:t>9</w:t>
      </w:r>
      <w:r w:rsidRPr="00C057E6">
        <w:rPr>
          <w:i/>
          <w:spacing w:val="-12"/>
          <w:lang w:val="nl-NL"/>
        </w:rPr>
        <w:t xml:space="preserve"> của Bộ Văn hóa, Thể thao và Du lịch). </w:t>
      </w:r>
      <w:r>
        <w:rPr>
          <w:i/>
          <w:spacing w:val="-12"/>
          <w:lang w:val="nl-NL"/>
        </w:rPr>
        <w:t>Cụ thể:</w:t>
      </w:r>
    </w:p>
    <w:p w:rsidR="0037045C" w:rsidRPr="00A013DB" w:rsidRDefault="0037045C" w:rsidP="00676A3C">
      <w:pPr>
        <w:spacing w:after="0" w:line="340" w:lineRule="exact"/>
        <w:ind w:firstLine="720"/>
        <w:jc w:val="both"/>
      </w:pPr>
      <w:r w:rsidRPr="00446B79">
        <w:rPr>
          <w:b/>
          <w:bCs/>
          <w:lang w:val="nl-NL"/>
        </w:rPr>
        <w:t xml:space="preserve">* </w:t>
      </w:r>
      <w:r w:rsidRPr="00A013DB">
        <w:rPr>
          <w:b/>
          <w:bCs/>
        </w:rPr>
        <w:t>Tiêu chí số người tập luyện thể dục, thể thao thường xuyên</w:t>
      </w:r>
    </w:p>
    <w:p w:rsidR="0037045C" w:rsidRPr="00A013DB" w:rsidRDefault="0037045C" w:rsidP="00676A3C">
      <w:pPr>
        <w:spacing w:after="0" w:line="340" w:lineRule="exact"/>
        <w:ind w:firstLine="720"/>
        <w:jc w:val="both"/>
      </w:pPr>
      <w:r w:rsidRPr="005A4969">
        <w:t>-</w:t>
      </w:r>
      <w:r w:rsidRPr="00A013DB">
        <w:t xml:space="preserve"> Người tập luyện thể dục, thể thao thường xuyên là người tập luyện mỗi tuần ít nhất 3 lần; mỗi lần tập luyện ít nhất 30 phút.</w:t>
      </w:r>
    </w:p>
    <w:p w:rsidR="0037045C" w:rsidRPr="00A013DB" w:rsidRDefault="0037045C" w:rsidP="00676A3C">
      <w:pPr>
        <w:spacing w:after="0" w:line="340" w:lineRule="exact"/>
        <w:ind w:firstLine="720"/>
        <w:jc w:val="both"/>
      </w:pPr>
      <w:r w:rsidRPr="005A4969">
        <w:t>-</w:t>
      </w:r>
      <w:r w:rsidRPr="00A013DB">
        <w:t xml:space="preserve"> Tiêu chí số người tập luyện thể dục, thể thao thường xuyên được xác định bằng tỷ lệ phần trăm (%) của tổng số người tập luyện thể dục, thể thao thường xuyên so với tổng số dân trên địa bàn.</w:t>
      </w:r>
    </w:p>
    <w:p w:rsidR="0037045C" w:rsidRPr="00A013DB" w:rsidRDefault="0037045C" w:rsidP="00676A3C">
      <w:pPr>
        <w:spacing w:after="0" w:line="340" w:lineRule="exact"/>
        <w:ind w:firstLine="720"/>
        <w:jc w:val="both"/>
      </w:pPr>
      <w:r w:rsidRPr="00446B79">
        <w:rPr>
          <w:b/>
          <w:bCs/>
        </w:rPr>
        <w:t xml:space="preserve">* </w:t>
      </w:r>
      <w:r w:rsidRPr="00A013DB">
        <w:rPr>
          <w:b/>
          <w:bCs/>
        </w:rPr>
        <w:t>Tiêu chí số gia đình thể thao</w:t>
      </w:r>
    </w:p>
    <w:p w:rsidR="0037045C" w:rsidRPr="00A013DB" w:rsidRDefault="0037045C" w:rsidP="00676A3C">
      <w:pPr>
        <w:spacing w:after="0" w:line="340" w:lineRule="exact"/>
        <w:ind w:firstLine="720"/>
        <w:jc w:val="both"/>
      </w:pPr>
      <w:r w:rsidRPr="005A4969">
        <w:t>-</w:t>
      </w:r>
      <w:r w:rsidRPr="00A013DB">
        <w:t xml:space="preserve"> Gia đình thể thao là hộ gia đình có tổng số thành viên tập luyện thể dục, thể thao thường xuyên chiếm từ 50% trở lên tổng số thành viên trong gia đình.</w:t>
      </w:r>
    </w:p>
    <w:p w:rsidR="0037045C" w:rsidRDefault="0037045C" w:rsidP="00676A3C">
      <w:pPr>
        <w:spacing w:after="0" w:line="340" w:lineRule="exact"/>
        <w:ind w:firstLine="720"/>
        <w:jc w:val="both"/>
      </w:pPr>
      <w:r w:rsidRPr="005A4969">
        <w:t>-</w:t>
      </w:r>
      <w:r w:rsidRPr="00A013DB">
        <w:t xml:space="preserve"> Tiêu chí số gia đình thể thao được xác định bằng tỷ lệ phần trăm (%) của tổng số gia đình thể thao so với tổng số hộ gia đình trên địa bàn.</w:t>
      </w:r>
    </w:p>
    <w:p w:rsidR="00984131" w:rsidRPr="00E25B09" w:rsidRDefault="00984131" w:rsidP="00984131">
      <w:pPr>
        <w:spacing w:after="0" w:line="340" w:lineRule="exact"/>
        <w:ind w:firstLine="720"/>
        <w:jc w:val="both"/>
        <w:rPr>
          <w:b/>
          <w:lang w:val="nl-NL"/>
        </w:rPr>
      </w:pPr>
      <w:r>
        <w:rPr>
          <w:b/>
          <w:lang w:val="nl-NL"/>
        </w:rPr>
        <w:t xml:space="preserve">* </w:t>
      </w:r>
      <w:r w:rsidRPr="00E25B09">
        <w:rPr>
          <w:b/>
          <w:lang w:val="nl-NL"/>
        </w:rPr>
        <w:t>Về đánh giá, tổng hợp, báo cáo gia đình thể thao năm 20</w:t>
      </w:r>
      <w:r>
        <w:rPr>
          <w:b/>
          <w:lang w:val="nl-NL"/>
        </w:rPr>
        <w:t>24</w:t>
      </w:r>
    </w:p>
    <w:p w:rsidR="00984131" w:rsidRPr="00E0603F" w:rsidRDefault="00984131" w:rsidP="00984131">
      <w:pPr>
        <w:ind w:firstLine="720"/>
        <w:jc w:val="both"/>
        <w:rPr>
          <w:b/>
          <w:spacing w:val="-4"/>
        </w:rPr>
      </w:pPr>
      <w:r>
        <w:rPr>
          <w:b/>
          <w:spacing w:val="-4"/>
        </w:rPr>
        <w:t xml:space="preserve">+ </w:t>
      </w:r>
      <w:r w:rsidRPr="00E0603F">
        <w:rPr>
          <w:b/>
          <w:spacing w:val="-4"/>
        </w:rPr>
        <w:t>Quy trình thực hiện</w:t>
      </w:r>
    </w:p>
    <w:p w:rsidR="00984131" w:rsidRPr="00E0603F" w:rsidRDefault="00984131" w:rsidP="00984131">
      <w:pPr>
        <w:ind w:firstLine="720"/>
        <w:jc w:val="both"/>
      </w:pPr>
      <w:r w:rsidRPr="00C86B11">
        <w:rPr>
          <w:spacing w:val="-4"/>
          <w:lang w:val="nl-NL"/>
        </w:rPr>
        <w:t>Căn cứ vào quy định đánh giá gia đình thể thao thường xuyên tại mục</w:t>
      </w:r>
      <w:r>
        <w:rPr>
          <w:spacing w:val="-4"/>
          <w:lang w:val="nl-NL"/>
        </w:rPr>
        <w:t xml:space="preserve"> 4,</w:t>
      </w:r>
      <w:r w:rsidRPr="00C86B11">
        <w:rPr>
          <w:spacing w:val="-4"/>
          <w:lang w:val="nl-NL"/>
        </w:rPr>
        <w:t xml:space="preserve"> I trên đây, UBND xã - BCĐ các xã, thị trấn chỉ đạo các thôn, tổ dân phố đánh giá </w:t>
      </w:r>
      <w:r>
        <w:rPr>
          <w:spacing w:val="-4"/>
          <w:lang w:val="nl-NL"/>
        </w:rPr>
        <w:t xml:space="preserve">chỉ số </w:t>
      </w:r>
      <w:r w:rsidRPr="00C86B11">
        <w:rPr>
          <w:spacing w:val="-4"/>
          <w:lang w:val="nl-NL"/>
        </w:rPr>
        <w:t xml:space="preserve">phát triển thể dục, thể thao quần chúng </w:t>
      </w:r>
      <w:r>
        <w:rPr>
          <w:spacing w:val="-4"/>
          <w:lang w:val="nl-NL"/>
        </w:rPr>
        <w:t>của các thôn (xóm)</w:t>
      </w:r>
      <w:r w:rsidRPr="00C86B11">
        <w:rPr>
          <w:spacing w:val="-4"/>
          <w:lang w:val="nl-NL"/>
        </w:rPr>
        <w:t xml:space="preserve"> </w:t>
      </w:r>
      <w:r w:rsidRPr="00C86B11">
        <w:rPr>
          <w:i/>
          <w:spacing w:val="-4"/>
          <w:lang w:val="nl-NL"/>
        </w:rPr>
        <w:t>tại cuộc họp thôn, tổ dân phố vào thời điểm bình xét gia đình văn hóa</w:t>
      </w:r>
      <w:r>
        <w:rPr>
          <w:i/>
          <w:spacing w:val="-4"/>
          <w:lang w:val="nl-NL"/>
        </w:rPr>
        <w:t xml:space="preserve"> </w:t>
      </w:r>
      <w:r w:rsidRPr="00E0603F">
        <w:t xml:space="preserve"> năm 2024. </w:t>
      </w:r>
    </w:p>
    <w:p w:rsidR="00984131" w:rsidRPr="00984131" w:rsidRDefault="00984131" w:rsidP="00984131">
      <w:pPr>
        <w:ind w:firstLine="720"/>
        <w:jc w:val="both"/>
        <w:rPr>
          <w:lang w:val="nl-NL"/>
        </w:rPr>
      </w:pPr>
      <w:r>
        <w:rPr>
          <w:b/>
        </w:rPr>
        <w:t xml:space="preserve">+ </w:t>
      </w:r>
      <w:r w:rsidRPr="00984131">
        <w:rPr>
          <w:b/>
        </w:rPr>
        <w:t>H</w:t>
      </w:r>
      <w:r w:rsidRPr="00984131">
        <w:rPr>
          <w:b/>
          <w:lang w:val="nl-NL"/>
        </w:rPr>
        <w:t>ình thức đánh giá:</w:t>
      </w:r>
      <w:r w:rsidRPr="00E0603F">
        <w:rPr>
          <w:lang w:val="nl-NL"/>
        </w:rPr>
        <w:t xml:space="preserve"> </w:t>
      </w:r>
      <w:r w:rsidRPr="00E0603F">
        <w:rPr>
          <w:rFonts w:eastAsia="Calibri"/>
        </w:rPr>
        <w:t xml:space="preserve">Trưởng thôn (Tổ trưởng tổ dân phố), Trưởng ban Công tác Mặt trận, các tổ chức đoàn thể </w:t>
      </w:r>
      <w:r w:rsidRPr="00E0603F">
        <w:rPr>
          <w:lang w:val="nl-NL"/>
        </w:rPr>
        <w:t xml:space="preserve">phối hợp với các tổ liên gia gắn việc đánh giá gia đình thể thao với cuộc họp bình xét gia đình văn hóa và thông qua danh sách hộ đạt gia đình thể thao tại cuộc họp. </w:t>
      </w:r>
      <w:proofErr w:type="gramStart"/>
      <w:r w:rsidRPr="00E0603F">
        <w:t>Việc đánh giá được thực hiện trên cơ sở so sánh, đối chiếu tiêu chuẩn với tình hình thực tế tham gia phong trào thể dục, thể thao trên địa bàn với việc rèn luyện thể dục, thể thao của các hộ gia đình, cá nhân.</w:t>
      </w:r>
      <w:proofErr w:type="gramEnd"/>
      <w:r w:rsidRPr="00E0603F">
        <w:rPr>
          <w:lang w:val="nl-NL"/>
        </w:rPr>
        <w:t xml:space="preserve"> Sau khi có kết quả đánh giá, </w:t>
      </w:r>
      <w:r>
        <w:rPr>
          <w:lang w:val="nl-NL"/>
        </w:rPr>
        <w:t>Các thôn</w:t>
      </w:r>
      <w:r w:rsidRPr="00E0603F">
        <w:rPr>
          <w:lang w:val="nl-NL"/>
        </w:rPr>
        <w:t xml:space="preserve"> tổng hợp và báo cáo kết quả về BCĐ </w:t>
      </w:r>
      <w:r>
        <w:rPr>
          <w:lang w:val="nl-NL"/>
        </w:rPr>
        <w:t>xã qua Công chức VH-XH có văn bản kèm theo.</w:t>
      </w:r>
    </w:p>
    <w:p w:rsidR="0037045C" w:rsidRPr="00E25B09" w:rsidRDefault="0037045C" w:rsidP="00676A3C">
      <w:pPr>
        <w:tabs>
          <w:tab w:val="left" w:pos="993"/>
        </w:tabs>
        <w:spacing w:after="0" w:line="340" w:lineRule="exact"/>
        <w:ind w:firstLine="720"/>
        <w:jc w:val="both"/>
        <w:rPr>
          <w:b/>
          <w:lang w:val="nl-NL"/>
        </w:rPr>
      </w:pPr>
      <w:r>
        <w:rPr>
          <w:b/>
          <w:lang w:val="nl-NL"/>
        </w:rPr>
        <w:t xml:space="preserve">II. </w:t>
      </w:r>
      <w:r w:rsidR="00E154DA">
        <w:rPr>
          <w:b/>
          <w:lang w:val="nl-NL"/>
        </w:rPr>
        <w:t>DANH HIỆU GIA ĐÌNH VĂN HÓA:</w:t>
      </w:r>
    </w:p>
    <w:p w:rsidR="00A368D8" w:rsidRPr="00A368D8" w:rsidRDefault="00A368D8" w:rsidP="00676A3C">
      <w:pPr>
        <w:pStyle w:val="ListParagraph"/>
        <w:numPr>
          <w:ilvl w:val="0"/>
          <w:numId w:val="1"/>
        </w:numPr>
        <w:spacing w:after="0" w:line="340" w:lineRule="exact"/>
        <w:jc w:val="both"/>
        <w:rPr>
          <w:b/>
          <w:u w:val="single"/>
        </w:rPr>
      </w:pPr>
      <w:r w:rsidRPr="00A368D8">
        <w:rPr>
          <w:b/>
          <w:u w:val="single"/>
        </w:rPr>
        <w:t>Về trình tự, thủ tục xét tặng</w:t>
      </w:r>
    </w:p>
    <w:p w:rsidR="004D362F" w:rsidRDefault="00DD07FC" w:rsidP="00676A3C">
      <w:pPr>
        <w:spacing w:after="0" w:line="340" w:lineRule="exact"/>
        <w:ind w:firstLine="720"/>
        <w:jc w:val="both"/>
      </w:pPr>
      <w:r w:rsidRPr="004D362F">
        <w:rPr>
          <w:b/>
        </w:rPr>
        <w:t>Bướ</w:t>
      </w:r>
      <w:r w:rsidR="004D362F" w:rsidRPr="004D362F">
        <w:rPr>
          <w:b/>
        </w:rPr>
        <w:t>c 1:</w:t>
      </w:r>
      <w:r>
        <w:t xml:space="preserve"> Trưởng thôn, Tổ trưởng tổ dân phố chủ trì, phối hợp với Trưởng ban Ban Công tác Mặt trận, các tổ chức đoàn thể cùng cấp tổ chức họp, đánh giá mức độ đạt các tiêu chuẩn của từng hộ gia đình. </w:t>
      </w:r>
    </w:p>
    <w:p w:rsidR="00E154DA" w:rsidRDefault="00E154DA" w:rsidP="00E154DA">
      <w:pPr>
        <w:ind w:firstLine="720"/>
        <w:jc w:val="both"/>
        <w:rPr>
          <w:bCs/>
          <w:i/>
          <w:spacing w:val="-2"/>
          <w:lang w:val="nl-NL"/>
        </w:rPr>
      </w:pPr>
      <w:r w:rsidRPr="00E25B09">
        <w:rPr>
          <w:bCs/>
          <w:i/>
          <w:spacing w:val="-2"/>
          <w:lang w:val="nl-NL"/>
        </w:rPr>
        <w:t>(</w:t>
      </w:r>
      <w:r w:rsidRPr="001543B1">
        <w:rPr>
          <w:b/>
          <w:bCs/>
          <w:i/>
          <w:spacing w:val="-2"/>
          <w:lang w:val="nl-NL"/>
        </w:rPr>
        <w:t>Lưu ý</w:t>
      </w:r>
      <w:r w:rsidRPr="00E25B09">
        <w:rPr>
          <w:bCs/>
          <w:i/>
          <w:spacing w:val="-2"/>
          <w:lang w:val="nl-NL"/>
        </w:rPr>
        <w:t xml:space="preserve">: Để đảm bảo bình xét có chất lượng, </w:t>
      </w:r>
      <w:r>
        <w:rPr>
          <w:bCs/>
          <w:i/>
          <w:spacing w:val="-2"/>
          <w:lang w:val="nl-NL"/>
        </w:rPr>
        <w:t xml:space="preserve">BCĐ huyện khuyến khích việc </w:t>
      </w:r>
      <w:r w:rsidRPr="00E25B09">
        <w:rPr>
          <w:bCs/>
          <w:i/>
          <w:spacing w:val="-2"/>
          <w:lang w:val="nl-NL"/>
        </w:rPr>
        <w:t xml:space="preserve">tổ chức bình xét ở các cụm dân cư (tổ liên gia) của </w:t>
      </w:r>
      <w:r>
        <w:rPr>
          <w:bCs/>
          <w:i/>
          <w:spacing w:val="-2"/>
          <w:lang w:val="nl-NL"/>
        </w:rPr>
        <w:t xml:space="preserve">các </w:t>
      </w:r>
      <w:r w:rsidRPr="00E25B09">
        <w:rPr>
          <w:bCs/>
          <w:i/>
          <w:spacing w:val="-2"/>
          <w:lang w:val="nl-NL"/>
        </w:rPr>
        <w:t>thôn,</w:t>
      </w:r>
      <w:r>
        <w:rPr>
          <w:bCs/>
          <w:i/>
          <w:spacing w:val="-2"/>
          <w:lang w:val="nl-NL"/>
        </w:rPr>
        <w:t xml:space="preserve"> tổ dân phố</w:t>
      </w:r>
      <w:r w:rsidRPr="00E25B09">
        <w:rPr>
          <w:bCs/>
          <w:i/>
          <w:spacing w:val="-2"/>
          <w:lang w:val="nl-NL"/>
        </w:rPr>
        <w:t xml:space="preserve"> nhưng BCT mặt trận </w:t>
      </w:r>
      <w:r>
        <w:rPr>
          <w:bCs/>
          <w:i/>
          <w:spacing w:val="-2"/>
          <w:lang w:val="nl-NL"/>
        </w:rPr>
        <w:t xml:space="preserve">các </w:t>
      </w:r>
      <w:r w:rsidRPr="00E25B09">
        <w:rPr>
          <w:bCs/>
          <w:i/>
          <w:spacing w:val="-2"/>
          <w:lang w:val="nl-NL"/>
        </w:rPr>
        <w:t>thôn</w:t>
      </w:r>
      <w:r>
        <w:rPr>
          <w:bCs/>
          <w:i/>
          <w:spacing w:val="-2"/>
          <w:lang w:val="nl-NL"/>
        </w:rPr>
        <w:t>, tổ dân phố</w:t>
      </w:r>
      <w:r w:rsidRPr="00E25B09">
        <w:rPr>
          <w:bCs/>
          <w:i/>
          <w:spacing w:val="-2"/>
          <w:lang w:val="nl-NL"/>
        </w:rPr>
        <w:t xml:space="preserve"> phải</w:t>
      </w:r>
      <w:r>
        <w:rPr>
          <w:bCs/>
          <w:i/>
          <w:spacing w:val="-2"/>
          <w:lang w:val="nl-NL"/>
        </w:rPr>
        <w:t xml:space="preserve"> phân công cán bộ </w:t>
      </w:r>
      <w:r w:rsidRPr="00E25B09">
        <w:rPr>
          <w:bCs/>
          <w:i/>
          <w:spacing w:val="-2"/>
          <w:lang w:val="nl-NL"/>
        </w:rPr>
        <w:t xml:space="preserve">trực tiếp cùng chủ trì bình xét với tổ trưởng tổ dân cư </w:t>
      </w:r>
      <w:r>
        <w:rPr>
          <w:bCs/>
          <w:i/>
          <w:spacing w:val="-2"/>
          <w:lang w:val="nl-NL"/>
        </w:rPr>
        <w:t xml:space="preserve">và </w:t>
      </w:r>
      <w:r w:rsidRPr="00E25B09">
        <w:rPr>
          <w:bCs/>
          <w:i/>
          <w:spacing w:val="-2"/>
          <w:lang w:val="nl-NL"/>
        </w:rPr>
        <w:t xml:space="preserve">cung cấp những thông tin cơ bản của hộ gia đình về thực hiện các tiêu chuẩn GĐVH </w:t>
      </w:r>
      <w:r>
        <w:rPr>
          <w:bCs/>
          <w:i/>
          <w:spacing w:val="-2"/>
          <w:lang w:val="nl-NL"/>
        </w:rPr>
        <w:t xml:space="preserve">trong năm </w:t>
      </w:r>
      <w:r w:rsidRPr="00E25B09">
        <w:rPr>
          <w:bCs/>
          <w:i/>
          <w:spacing w:val="-2"/>
          <w:lang w:val="nl-NL"/>
        </w:rPr>
        <w:t>(như</w:t>
      </w:r>
      <w:r>
        <w:rPr>
          <w:bCs/>
          <w:i/>
          <w:spacing w:val="-2"/>
          <w:lang w:val="nl-NL"/>
        </w:rPr>
        <w:t xml:space="preserve"> </w:t>
      </w:r>
      <w:r w:rsidRPr="00E25B09">
        <w:rPr>
          <w:bCs/>
          <w:i/>
          <w:spacing w:val="-2"/>
          <w:lang w:val="nl-NL"/>
        </w:rPr>
        <w:t xml:space="preserve">việc chấp hành chủ trương, chính sách, pháp luật của </w:t>
      </w:r>
      <w:r>
        <w:rPr>
          <w:bCs/>
          <w:i/>
          <w:spacing w:val="-2"/>
          <w:lang w:val="nl-NL"/>
        </w:rPr>
        <w:t>N</w:t>
      </w:r>
      <w:r w:rsidRPr="00E25B09">
        <w:rPr>
          <w:bCs/>
          <w:i/>
          <w:spacing w:val="-2"/>
          <w:lang w:val="nl-NL"/>
        </w:rPr>
        <w:t>hà nước, các quy định của địa phư</w:t>
      </w:r>
      <w:r>
        <w:rPr>
          <w:bCs/>
          <w:i/>
          <w:spacing w:val="-2"/>
          <w:lang w:val="nl-NL"/>
        </w:rPr>
        <w:t>ơng, hương ước...)</w:t>
      </w:r>
      <w:r w:rsidRPr="00E25B09">
        <w:rPr>
          <w:bCs/>
          <w:i/>
          <w:spacing w:val="-2"/>
          <w:lang w:val="nl-NL"/>
        </w:rPr>
        <w:t>; sau khi có kết quả bình xét ở các tổ dân cư</w:t>
      </w:r>
      <w:r>
        <w:rPr>
          <w:bCs/>
          <w:i/>
          <w:spacing w:val="-2"/>
          <w:lang w:val="nl-NL"/>
        </w:rPr>
        <w:t xml:space="preserve"> </w:t>
      </w:r>
      <w:r w:rsidRPr="003E47DC">
        <w:rPr>
          <w:rFonts w:eastAsia="Calibri"/>
          <w:i/>
        </w:rPr>
        <w:t xml:space="preserve">Trưởng thôn, Tổ </w:t>
      </w:r>
      <w:r w:rsidRPr="003E47DC">
        <w:rPr>
          <w:rFonts w:eastAsia="Calibri"/>
          <w:i/>
        </w:rPr>
        <w:lastRenderedPageBreak/>
        <w:t>trưởng tổ dân phố chủ trì, phối hợp với Trưởng ban Công tác Mặt trận, các tổ chức đoàn thể cùng cấp tổ chức họ</w:t>
      </w:r>
      <w:r>
        <w:rPr>
          <w:rFonts w:eastAsia="Calibri"/>
          <w:i/>
        </w:rPr>
        <w:t xml:space="preserve">p, đánh giá, rà soát lại </w:t>
      </w:r>
      <w:r w:rsidRPr="003E47DC">
        <w:rPr>
          <w:rFonts w:eastAsia="Calibri"/>
          <w:i/>
        </w:rPr>
        <w:t>mức độ đạt các tiêu chuẩn của từng hộ gia đình</w:t>
      </w:r>
      <w:r>
        <w:rPr>
          <w:rFonts w:eastAsia="Calibri"/>
        </w:rPr>
        <w:t>).</w:t>
      </w:r>
    </w:p>
    <w:p w:rsidR="004D362F" w:rsidRDefault="00DD07FC" w:rsidP="00676A3C">
      <w:pPr>
        <w:spacing w:after="0" w:line="340" w:lineRule="exact"/>
        <w:ind w:firstLine="720"/>
        <w:jc w:val="both"/>
      </w:pPr>
      <w:r w:rsidRPr="004D362F">
        <w:rPr>
          <w:b/>
        </w:rPr>
        <w:t>Bướ</w:t>
      </w:r>
      <w:r w:rsidR="004D362F" w:rsidRPr="004D362F">
        <w:rPr>
          <w:b/>
        </w:rPr>
        <w:t>c 2:</w:t>
      </w:r>
      <w:r>
        <w:t xml:space="preserve"> Trưởng thôn, Tổ trưởng tổ dân phố Tổng hợp danh sách các hộ gia đình đủ điều kiện đề nghị xét tặng và thông báo công khai trên bảng tin công cộng hoặc các hình thức khác (nếu có) để lấy ý kiến người dân trong thời hạn 10 ngày. </w:t>
      </w:r>
    </w:p>
    <w:p w:rsidR="004D362F" w:rsidRDefault="00DD07FC" w:rsidP="00676A3C">
      <w:pPr>
        <w:spacing w:after="0" w:line="340" w:lineRule="exact"/>
        <w:ind w:firstLine="720"/>
        <w:jc w:val="both"/>
      </w:pPr>
      <w:r w:rsidRPr="004D362F">
        <w:rPr>
          <w:b/>
        </w:rPr>
        <w:t>Bướ</w:t>
      </w:r>
      <w:r w:rsidR="004D362F" w:rsidRPr="004D362F">
        <w:rPr>
          <w:b/>
        </w:rPr>
        <w:t>c 3:</w:t>
      </w:r>
      <w:r>
        <w:t xml:space="preserve"> Hết thời hạn lấy ý kiến, Trưởng thôn, Tổ trưởng tổ dân phố lập hồ sơ theo quy định tại khoản 1 Điều 7 Nghị định trình Chủ tịch Ủy ban nhân dân cấp xã quyết định.</w:t>
      </w:r>
    </w:p>
    <w:p w:rsidR="00E154DA" w:rsidRDefault="00E154DA" w:rsidP="00E154DA">
      <w:pPr>
        <w:ind w:firstLine="720"/>
        <w:jc w:val="both"/>
        <w:rPr>
          <w:b/>
          <w:spacing w:val="-10"/>
        </w:rPr>
      </w:pPr>
      <w:r>
        <w:rPr>
          <w:b/>
        </w:rPr>
        <w:tab/>
      </w:r>
      <w:r w:rsidR="00DD07FC" w:rsidRPr="004D362F">
        <w:rPr>
          <w:b/>
        </w:rPr>
        <w:t>Bướ</w:t>
      </w:r>
      <w:r w:rsidR="004D362F" w:rsidRPr="004D362F">
        <w:rPr>
          <w:b/>
        </w:rPr>
        <w:t>c 4:</w:t>
      </w:r>
      <w:r w:rsidR="00DD07FC">
        <w:t xml:space="preserve"> Trong thời hạn 10 ngày kể từ ngày nhận đủ hồ sơ </w:t>
      </w:r>
      <w:proofErr w:type="gramStart"/>
      <w:r w:rsidR="00DD07FC">
        <w:t>theo</w:t>
      </w:r>
      <w:proofErr w:type="gramEnd"/>
      <w:r w:rsidR="00DD07FC">
        <w:t xml:space="preserve"> quy định, Chủ tịch Ủy ban nhân dân cấp xã quyết định tặng danh hiệ</w:t>
      </w:r>
      <w:r w:rsidR="004D362F">
        <w:t xml:space="preserve">u “Gia đình văn hóa” </w:t>
      </w:r>
      <w:r w:rsidRPr="00BA4E43">
        <w:rPr>
          <w:rFonts w:eastAsia="Calibri"/>
          <w:b/>
        </w:rPr>
        <w:t xml:space="preserve">(theo Mẫu số </w:t>
      </w:r>
      <w:r>
        <w:rPr>
          <w:rFonts w:eastAsia="Calibri"/>
          <w:b/>
        </w:rPr>
        <w:t xml:space="preserve">10). </w:t>
      </w:r>
      <w:r w:rsidRPr="00E154DA">
        <w:rPr>
          <w:rFonts w:eastAsia="Calibri"/>
        </w:rPr>
        <w:t xml:space="preserve">Mỗi thôn sẽ có một quyết định công nhận riêng kèm </w:t>
      </w:r>
      <w:proofErr w:type="gramStart"/>
      <w:r w:rsidRPr="00E154DA">
        <w:rPr>
          <w:rFonts w:eastAsia="Calibri"/>
        </w:rPr>
        <w:t>theo</w:t>
      </w:r>
      <w:proofErr w:type="gramEnd"/>
      <w:r w:rsidRPr="00E154DA">
        <w:rPr>
          <w:rFonts w:eastAsia="Calibri"/>
        </w:rPr>
        <w:t xml:space="preserve"> danh sách.</w:t>
      </w:r>
      <w:r w:rsidRPr="00E154DA">
        <w:rPr>
          <w:b/>
          <w:spacing w:val="-10"/>
        </w:rPr>
        <w:t xml:space="preserve"> </w:t>
      </w:r>
    </w:p>
    <w:p w:rsidR="00E154DA" w:rsidRDefault="00E154DA" w:rsidP="00E154DA">
      <w:pPr>
        <w:ind w:firstLine="720"/>
        <w:jc w:val="both"/>
        <w:rPr>
          <w:b/>
          <w:spacing w:val="-10"/>
        </w:rPr>
      </w:pPr>
      <w:r>
        <w:rPr>
          <w:b/>
          <w:spacing w:val="-10"/>
        </w:rPr>
        <w:t xml:space="preserve">2. Hồ </w:t>
      </w:r>
      <w:proofErr w:type="gramStart"/>
      <w:r>
        <w:rPr>
          <w:b/>
          <w:spacing w:val="-10"/>
        </w:rPr>
        <w:t>sơ</w:t>
      </w:r>
      <w:proofErr w:type="gramEnd"/>
      <w:r>
        <w:rPr>
          <w:b/>
          <w:spacing w:val="-10"/>
        </w:rPr>
        <w:t xml:space="preserve"> đề nghị xét tặng danh hiệu “Gia đình văn hóa”</w:t>
      </w:r>
    </w:p>
    <w:p w:rsidR="00E154DA" w:rsidRPr="005A7FDC" w:rsidRDefault="00E154DA" w:rsidP="00E154DA">
      <w:pPr>
        <w:pStyle w:val="NormalWeb"/>
        <w:shd w:val="clear" w:color="auto" w:fill="FFFFFF"/>
        <w:spacing w:before="0" w:beforeAutospacing="0" w:after="0" w:afterAutospacing="0" w:line="234" w:lineRule="atLeast"/>
        <w:ind w:firstLine="709"/>
        <w:rPr>
          <w:rFonts w:asciiTheme="majorHAnsi" w:hAnsiTheme="majorHAnsi" w:cstheme="majorHAnsi"/>
          <w:color w:val="000000"/>
          <w:sz w:val="28"/>
          <w:szCs w:val="28"/>
        </w:rPr>
      </w:pPr>
      <w:r w:rsidRPr="005A7FDC">
        <w:rPr>
          <w:rFonts w:asciiTheme="majorHAnsi" w:hAnsiTheme="majorHAnsi" w:cstheme="majorHAnsi"/>
          <w:color w:val="000000"/>
          <w:sz w:val="28"/>
          <w:szCs w:val="28"/>
        </w:rPr>
        <w:t xml:space="preserve">a) Văn bản đề nghị xét tặng danh hiệu “Gia đình văn hóa” </w:t>
      </w:r>
      <w:r w:rsidRPr="00B32F8A">
        <w:rPr>
          <w:rFonts w:asciiTheme="majorHAnsi" w:hAnsiTheme="majorHAnsi" w:cstheme="majorHAnsi"/>
          <w:b/>
          <w:color w:val="000000"/>
          <w:sz w:val="28"/>
          <w:szCs w:val="28"/>
        </w:rPr>
        <w:t>(Mẫu số 01);</w:t>
      </w:r>
    </w:p>
    <w:p w:rsidR="00E154DA" w:rsidRPr="005A7FDC" w:rsidRDefault="00E154DA" w:rsidP="00E154DA">
      <w:pPr>
        <w:pStyle w:val="NormalWeb"/>
        <w:shd w:val="clear" w:color="auto" w:fill="FFFFFF"/>
        <w:spacing w:before="0" w:beforeAutospacing="0" w:after="0" w:afterAutospacing="0" w:line="234" w:lineRule="atLeast"/>
        <w:ind w:firstLine="709"/>
        <w:rPr>
          <w:rFonts w:asciiTheme="majorHAnsi" w:hAnsiTheme="majorHAnsi" w:cstheme="majorHAnsi"/>
          <w:color w:val="000000"/>
          <w:sz w:val="28"/>
          <w:szCs w:val="28"/>
        </w:rPr>
      </w:pPr>
      <w:r w:rsidRPr="005A7FDC">
        <w:rPr>
          <w:rFonts w:asciiTheme="majorHAnsi" w:hAnsiTheme="majorHAnsi" w:cstheme="majorHAnsi"/>
          <w:color w:val="000000"/>
          <w:sz w:val="28"/>
          <w:szCs w:val="28"/>
        </w:rPr>
        <w:t xml:space="preserve">b) Bảng tổng hợp danh sách hộ gia đình đạt tiêu chuẩn và kết quả lấy ý kiến người dân </w:t>
      </w:r>
      <w:r w:rsidRPr="00B32F8A">
        <w:rPr>
          <w:rFonts w:asciiTheme="majorHAnsi" w:hAnsiTheme="majorHAnsi" w:cstheme="majorHAnsi"/>
          <w:b/>
          <w:color w:val="000000"/>
          <w:sz w:val="28"/>
          <w:szCs w:val="28"/>
        </w:rPr>
        <w:t>(Mẫu số 02);</w:t>
      </w:r>
    </w:p>
    <w:p w:rsidR="00E154DA" w:rsidRPr="005A7FDC" w:rsidRDefault="00E154DA" w:rsidP="00E154DA">
      <w:pPr>
        <w:pStyle w:val="NormalWeb"/>
        <w:shd w:val="clear" w:color="auto" w:fill="FFFFFF"/>
        <w:spacing w:before="0" w:beforeAutospacing="0" w:after="0" w:afterAutospacing="0" w:line="234" w:lineRule="atLeast"/>
        <w:ind w:firstLine="709"/>
        <w:rPr>
          <w:rFonts w:asciiTheme="majorHAnsi" w:hAnsiTheme="majorHAnsi" w:cstheme="majorHAnsi"/>
          <w:color w:val="000000"/>
          <w:sz w:val="28"/>
          <w:szCs w:val="28"/>
        </w:rPr>
      </w:pPr>
      <w:r w:rsidRPr="005A7FDC">
        <w:rPr>
          <w:rFonts w:asciiTheme="majorHAnsi" w:hAnsiTheme="majorHAnsi" w:cstheme="majorHAnsi"/>
          <w:color w:val="000000"/>
          <w:sz w:val="28"/>
          <w:szCs w:val="28"/>
        </w:rPr>
        <w:t xml:space="preserve">c) Biên bản họp bình xét danh hiệu “Gia đình văn hóa” </w:t>
      </w:r>
      <w:r w:rsidRPr="00B32F8A">
        <w:rPr>
          <w:rFonts w:asciiTheme="majorHAnsi" w:hAnsiTheme="majorHAnsi" w:cstheme="majorHAnsi"/>
          <w:b/>
          <w:color w:val="000000"/>
          <w:sz w:val="28"/>
          <w:szCs w:val="28"/>
        </w:rPr>
        <w:t>(Mẫu số 03).</w:t>
      </w:r>
    </w:p>
    <w:p w:rsidR="00E154DA" w:rsidRDefault="00E154DA" w:rsidP="00E154DA">
      <w:pPr>
        <w:ind w:firstLine="720"/>
        <w:jc w:val="both"/>
        <w:rPr>
          <w:b/>
          <w:spacing w:val="-10"/>
        </w:rPr>
      </w:pPr>
      <w:r>
        <w:rPr>
          <w:b/>
          <w:spacing w:val="-10"/>
        </w:rPr>
        <w:t>3. C</w:t>
      </w:r>
      <w:r w:rsidRPr="00960D13">
        <w:rPr>
          <w:b/>
          <w:spacing w:val="-10"/>
        </w:rPr>
        <w:t xml:space="preserve">ác trường hợp </w:t>
      </w:r>
      <w:r w:rsidRPr="00960D13">
        <w:rPr>
          <w:b/>
        </w:rPr>
        <w:t>không xét tặng danh hiệu “Gia đình văn hóa”</w:t>
      </w:r>
    </w:p>
    <w:p w:rsidR="00E154DA" w:rsidRPr="00960D13" w:rsidRDefault="00E154DA" w:rsidP="00E154DA">
      <w:pPr>
        <w:ind w:firstLine="709"/>
      </w:pPr>
      <w:r w:rsidRPr="00960D13">
        <w:t xml:space="preserve">Thành viên trong gia đình </w:t>
      </w:r>
      <w:proofErr w:type="gramStart"/>
      <w:r w:rsidRPr="00960D13">
        <w:t>vi</w:t>
      </w:r>
      <w:proofErr w:type="gramEnd"/>
      <w:r w:rsidRPr="00960D13">
        <w:t xml:space="preserve"> phạm một trong các trường hợp sau thì không xét tặng danh hiệu “Gia đình văn hóa”:</w:t>
      </w:r>
    </w:p>
    <w:p w:rsidR="00E154DA" w:rsidRPr="00960D13" w:rsidRDefault="00E154DA" w:rsidP="00E154DA">
      <w:pPr>
        <w:ind w:firstLine="709"/>
      </w:pPr>
      <w:r w:rsidRPr="00960D13">
        <w:t>a) Bị truy cứu trách nhiệm hình sự;</w:t>
      </w:r>
    </w:p>
    <w:p w:rsidR="00E154DA" w:rsidRPr="00960D13" w:rsidRDefault="00E154DA" w:rsidP="00E154DA">
      <w:pPr>
        <w:ind w:firstLine="709"/>
      </w:pPr>
      <w:r w:rsidRPr="00960D13">
        <w:t>b) Không hoàn thành nghĩa vụ quân sự và nghĩa vụ nộp thuế;</w:t>
      </w:r>
    </w:p>
    <w:p w:rsidR="00E154DA" w:rsidRPr="00960D13" w:rsidRDefault="00E154DA" w:rsidP="00E154DA">
      <w:pPr>
        <w:ind w:firstLine="709"/>
      </w:pPr>
      <w:r w:rsidRPr="00960D13">
        <w:t xml:space="preserve">c) Bị xử phạt </w:t>
      </w:r>
      <w:proofErr w:type="gramStart"/>
      <w:r w:rsidRPr="00960D13">
        <w:t>vi</w:t>
      </w:r>
      <w:proofErr w:type="gramEnd"/>
      <w:r w:rsidRPr="00960D13">
        <w:t xml:space="preserve"> phạm hành chính về: Hành vi tảo hôn, tổ chức tảo hôn; vi phạm quy định về kết hôn, ly hôn và vi phạm chế độ hôn nhân một vợ, một chồng;</w:t>
      </w:r>
    </w:p>
    <w:p w:rsidR="00E154DA" w:rsidRPr="00960D13" w:rsidRDefault="00E154DA" w:rsidP="00E154DA">
      <w:pPr>
        <w:ind w:firstLine="709"/>
      </w:pPr>
      <w:r w:rsidRPr="00960D13">
        <w:t xml:space="preserve">d) Bị xử phạt </w:t>
      </w:r>
      <w:proofErr w:type="gramStart"/>
      <w:r w:rsidRPr="00960D13">
        <w:t>vi</w:t>
      </w:r>
      <w:proofErr w:type="gramEnd"/>
      <w:r w:rsidRPr="00960D13">
        <w:t xml:space="preserve"> phạm hành chính về: Vi phạm quy định về trật tự công cộng; hành vi đánh bạc trái phép; phòng, chống tệ nạn xã hội; phòng cháy, chữa cháy, cứu nạn, cứu hộ và phòng, chống bạo lực gia đình.</w:t>
      </w:r>
    </w:p>
    <w:p w:rsidR="00E154DA" w:rsidRPr="00387FB2" w:rsidRDefault="00E154DA" w:rsidP="00E154DA">
      <w:pPr>
        <w:ind w:firstLine="720"/>
        <w:jc w:val="both"/>
        <w:rPr>
          <w:b/>
          <w:spacing w:val="-10"/>
        </w:rPr>
      </w:pPr>
      <w:r w:rsidRPr="00387FB2">
        <w:rPr>
          <w:b/>
          <w:spacing w:val="-10"/>
        </w:rPr>
        <w:t>4. Khen thưởng và kinh phí</w:t>
      </w:r>
    </w:p>
    <w:p w:rsidR="00B934DC" w:rsidRDefault="00B934DC" w:rsidP="00B934DC">
      <w:pPr>
        <w:ind w:firstLine="720"/>
        <w:jc w:val="both"/>
        <w:rPr>
          <w:spacing w:val="-10"/>
        </w:rPr>
      </w:pPr>
      <w:r>
        <w:rPr>
          <w:spacing w:val="-10"/>
        </w:rPr>
        <w:t xml:space="preserve">- </w:t>
      </w:r>
      <w:r w:rsidRPr="00387FB2">
        <w:rPr>
          <w:spacing w:val="-10"/>
        </w:rPr>
        <w:t xml:space="preserve">Việc xét tặng giấy khen đối với các gia đình đạt danh hiệu gia đình văn hóa thuộc thẩm quyền của UBND cấp tỉnh </w:t>
      </w:r>
      <w:proofErr w:type="gramStart"/>
      <w:r w:rsidRPr="00387FB2">
        <w:rPr>
          <w:spacing w:val="-10"/>
        </w:rPr>
        <w:t>theo</w:t>
      </w:r>
      <w:proofErr w:type="gramEnd"/>
      <w:r w:rsidRPr="00387FB2">
        <w:rPr>
          <w:spacing w:val="-10"/>
        </w:rPr>
        <w:t xml:space="preserve"> quy định tại điều 75 của Luật Thi đua, khen thưởng</w:t>
      </w:r>
      <w:r>
        <w:rPr>
          <w:spacing w:val="-10"/>
        </w:rPr>
        <w:t xml:space="preserve"> (Giấy khen: có 5 cấp được tặng giấy khen, trong đó có cấp xã).</w:t>
      </w:r>
    </w:p>
    <w:p w:rsidR="00B934DC" w:rsidRPr="004E628E" w:rsidRDefault="00B934DC" w:rsidP="00B934DC">
      <w:pPr>
        <w:ind w:firstLine="720"/>
        <w:jc w:val="both"/>
        <w:rPr>
          <w:spacing w:val="-10"/>
        </w:rPr>
      </w:pPr>
      <w:r w:rsidRPr="004E628E">
        <w:t xml:space="preserve">- Kinh phí tổ chức thực hiện xét tặng các danh hiệu văn hóa được bố trí trong dự toán chi ngân sách thường xuyên hằng năm của địa phương </w:t>
      </w:r>
      <w:proofErr w:type="gramStart"/>
      <w:r w:rsidRPr="004E628E">
        <w:t>theo</w:t>
      </w:r>
      <w:proofErr w:type="gramEnd"/>
      <w:r w:rsidRPr="004E628E">
        <w:t xml:space="preserve"> phân </w:t>
      </w:r>
      <w:r w:rsidRPr="004E628E">
        <w:lastRenderedPageBreak/>
        <w:t>cấp ngân sách nhà nước và kinh phí xã hội hóa khác (nếu có) theo quy định của pháp luật, Luật Thi đua, khen thưởng.</w:t>
      </w:r>
    </w:p>
    <w:p w:rsidR="00E154DA" w:rsidRPr="00E25B09" w:rsidRDefault="00E154DA" w:rsidP="00E154DA">
      <w:pPr>
        <w:ind w:firstLine="720"/>
        <w:jc w:val="both"/>
        <w:rPr>
          <w:b/>
          <w:spacing w:val="-10"/>
        </w:rPr>
      </w:pPr>
      <w:r>
        <w:rPr>
          <w:b/>
          <w:bCs/>
          <w:spacing w:val="-10"/>
        </w:rPr>
        <w:t>III. DANH HIỆU “THÔN, TỔ DÂN PHỐ VĂN HÓA”</w:t>
      </w:r>
    </w:p>
    <w:p w:rsidR="00984131" w:rsidRPr="00984131" w:rsidRDefault="00984131" w:rsidP="00984131">
      <w:pPr>
        <w:spacing w:after="0" w:line="340" w:lineRule="exact"/>
        <w:ind w:firstLine="720"/>
        <w:jc w:val="both"/>
        <w:rPr>
          <w:b/>
          <w:u w:val="single"/>
        </w:rPr>
      </w:pPr>
      <w:r>
        <w:rPr>
          <w:b/>
        </w:rPr>
        <w:t>1</w:t>
      </w:r>
      <w:r w:rsidR="00E154DA" w:rsidRPr="00984131">
        <w:rPr>
          <w:b/>
          <w:lang w:val="nl-NL"/>
        </w:rPr>
        <w:t xml:space="preserve">. </w:t>
      </w:r>
      <w:r w:rsidRPr="00984131">
        <w:rPr>
          <w:b/>
          <w:u w:val="single"/>
        </w:rPr>
        <w:t>Về trình tự, thủ tục xét tặng</w:t>
      </w:r>
    </w:p>
    <w:p w:rsidR="00E154DA" w:rsidRPr="007001ED" w:rsidRDefault="00984131" w:rsidP="00E154DA">
      <w:pPr>
        <w:tabs>
          <w:tab w:val="left" w:pos="349"/>
        </w:tabs>
        <w:spacing w:line="259" w:lineRule="auto"/>
        <w:jc w:val="both"/>
        <w:rPr>
          <w:rFonts w:eastAsia="Calibri"/>
        </w:rPr>
      </w:pPr>
      <w:r>
        <w:rPr>
          <w:rFonts w:eastAsia="Calibri"/>
        </w:rPr>
        <w:tab/>
      </w:r>
      <w:r w:rsidR="00E154DA" w:rsidRPr="007001ED">
        <w:rPr>
          <w:rFonts w:eastAsia="Calibri"/>
        </w:rPr>
        <w:t>- Bước 1: Trưởng thôn, Tổ trưởng tổ dân phố gửi Báo cáo thành tích đề nghị xét tặng đến Ủy ban nhân dân cấp xã.</w:t>
      </w:r>
    </w:p>
    <w:p w:rsidR="00E154DA" w:rsidRPr="007001ED" w:rsidRDefault="00E154DA" w:rsidP="00E154DA">
      <w:pPr>
        <w:tabs>
          <w:tab w:val="left" w:pos="349"/>
        </w:tabs>
        <w:spacing w:line="259" w:lineRule="auto"/>
        <w:jc w:val="both"/>
        <w:rPr>
          <w:rFonts w:eastAsia="Calibri"/>
        </w:rPr>
      </w:pPr>
      <w:r w:rsidRPr="007001ED">
        <w:rPr>
          <w:rFonts w:eastAsia="Calibri"/>
        </w:rPr>
        <w:tab/>
      </w:r>
      <w:r w:rsidRPr="007001ED">
        <w:rPr>
          <w:rFonts w:eastAsia="Calibri"/>
        </w:rPr>
        <w:tab/>
        <w:t>- Bước 2: Ủy ban nhân dân cấp xã tổ chức họp Hội đồng thi đua-khen thưởng cùng cấp để đánh giá, quyết định danh sách thôn, tổ dân phố đủ điều kiện đề nghị xét tặng.</w:t>
      </w:r>
    </w:p>
    <w:p w:rsidR="00E154DA" w:rsidRPr="007001ED" w:rsidRDefault="00E154DA" w:rsidP="00E154DA">
      <w:pPr>
        <w:tabs>
          <w:tab w:val="left" w:pos="349"/>
        </w:tabs>
        <w:spacing w:line="259" w:lineRule="auto"/>
        <w:jc w:val="both"/>
        <w:rPr>
          <w:rFonts w:eastAsia="Calibri"/>
        </w:rPr>
      </w:pPr>
      <w:r w:rsidRPr="007001ED">
        <w:rPr>
          <w:rFonts w:eastAsia="Calibri"/>
        </w:rPr>
        <w:tab/>
      </w:r>
      <w:r w:rsidRPr="007001ED">
        <w:rPr>
          <w:rFonts w:eastAsia="Calibri"/>
        </w:rPr>
        <w:tab/>
        <w:t>- Bước 3: Ủy ban nhân dân cấp xã công khai danh sách thôn, tổ dân phố trên trang thông tin điện tử của mình hoặc các hình thức khác (nếu có) để lấy ý kiến người dân trong thời hạn 10 ngày.</w:t>
      </w:r>
    </w:p>
    <w:p w:rsidR="00E154DA" w:rsidRPr="007001ED" w:rsidRDefault="00E154DA" w:rsidP="00E154DA">
      <w:pPr>
        <w:tabs>
          <w:tab w:val="left" w:pos="349"/>
        </w:tabs>
        <w:spacing w:line="259" w:lineRule="auto"/>
        <w:jc w:val="both"/>
        <w:rPr>
          <w:rFonts w:eastAsia="Calibri"/>
        </w:rPr>
      </w:pPr>
      <w:r w:rsidRPr="007001ED">
        <w:rPr>
          <w:rFonts w:eastAsia="Calibri"/>
        </w:rPr>
        <w:tab/>
      </w:r>
      <w:r w:rsidRPr="007001ED">
        <w:rPr>
          <w:rFonts w:eastAsia="Calibri"/>
        </w:rPr>
        <w:tab/>
        <w:t>- Bước 4: Hết thời hạn, Ủy ban nhân dân cấp xã lập hồ sơ theo quy định tại Khoản 2 Điều 7 Nghị định, trình Chủ tịch Ủy ban nhân dân cấp huyện quyết định.</w:t>
      </w:r>
    </w:p>
    <w:p w:rsidR="00E154DA" w:rsidRPr="007001ED" w:rsidRDefault="00E154DA" w:rsidP="00E154DA">
      <w:pPr>
        <w:tabs>
          <w:tab w:val="left" w:pos="349"/>
        </w:tabs>
        <w:spacing w:line="259" w:lineRule="auto"/>
        <w:jc w:val="both"/>
        <w:rPr>
          <w:rFonts w:eastAsia="Calibri"/>
        </w:rPr>
      </w:pPr>
      <w:r w:rsidRPr="007001ED">
        <w:rPr>
          <w:rFonts w:eastAsia="Calibri"/>
        </w:rPr>
        <w:tab/>
      </w:r>
      <w:r w:rsidRPr="007001ED">
        <w:rPr>
          <w:rFonts w:eastAsia="Calibri"/>
        </w:rPr>
        <w:tab/>
        <w:t xml:space="preserve">- Bước 5: Trong thời hạn 10 ngày kể từ ngày nhận đủ hồ sơ </w:t>
      </w:r>
      <w:proofErr w:type="gramStart"/>
      <w:r w:rsidRPr="007001ED">
        <w:rPr>
          <w:rFonts w:eastAsia="Calibri"/>
        </w:rPr>
        <w:t>theo</w:t>
      </w:r>
      <w:proofErr w:type="gramEnd"/>
      <w:r w:rsidRPr="007001ED">
        <w:rPr>
          <w:rFonts w:eastAsia="Calibri"/>
        </w:rPr>
        <w:t xml:space="preserve"> quy định, Chủ tịch Ủy ban nhân dân cấp huyện quyết định tặng danh hiệu và bằng chứng nhận Thôn, tổ dân phố văn hóa.</w:t>
      </w:r>
    </w:p>
    <w:p w:rsidR="00E154DA" w:rsidRDefault="00984131" w:rsidP="00E154DA">
      <w:pPr>
        <w:ind w:firstLine="720"/>
        <w:jc w:val="both"/>
        <w:rPr>
          <w:b/>
          <w:spacing w:val="-10"/>
        </w:rPr>
      </w:pPr>
      <w:r>
        <w:rPr>
          <w:b/>
          <w:spacing w:val="-10"/>
        </w:rPr>
        <w:t>2.</w:t>
      </w:r>
      <w:r w:rsidR="00E154DA">
        <w:rPr>
          <w:b/>
          <w:spacing w:val="-10"/>
        </w:rPr>
        <w:t xml:space="preserve"> Hồ sơ đề nghị xét tặng danh hiệu </w:t>
      </w:r>
      <w:r w:rsidR="00E154DA" w:rsidRPr="008F3A78">
        <w:rPr>
          <w:rFonts w:cs=".VnTime"/>
          <w:b/>
        </w:rPr>
        <w:t>“</w:t>
      </w:r>
      <w:r w:rsidR="00E154DA" w:rsidRPr="008F3A78">
        <w:rPr>
          <w:b/>
        </w:rPr>
        <w:t>Th</w:t>
      </w:r>
      <w:r w:rsidR="00E154DA" w:rsidRPr="008F3A78">
        <w:rPr>
          <w:rFonts w:cs=".VnTime"/>
          <w:b/>
        </w:rPr>
        <w:t>ô</w:t>
      </w:r>
      <w:r w:rsidR="00E154DA" w:rsidRPr="008F3A78">
        <w:rPr>
          <w:b/>
        </w:rPr>
        <w:t>n, t</w:t>
      </w:r>
      <w:r w:rsidR="00E154DA" w:rsidRPr="008F3A78">
        <w:rPr>
          <w:rFonts w:cs="Arial"/>
          <w:b/>
        </w:rPr>
        <w:t>ổ</w:t>
      </w:r>
      <w:r w:rsidR="00E154DA" w:rsidRPr="008F3A78">
        <w:rPr>
          <w:b/>
        </w:rPr>
        <w:t xml:space="preserve"> d</w:t>
      </w:r>
      <w:r w:rsidR="00E154DA" w:rsidRPr="008F3A78">
        <w:rPr>
          <w:rFonts w:cs=".VnTime"/>
          <w:b/>
        </w:rPr>
        <w:t>â</w:t>
      </w:r>
      <w:r w:rsidR="00E154DA" w:rsidRPr="008F3A78">
        <w:rPr>
          <w:b/>
        </w:rPr>
        <w:t>n ph</w:t>
      </w:r>
      <w:r w:rsidR="00E154DA" w:rsidRPr="008F3A78">
        <w:rPr>
          <w:rFonts w:cs="Arial"/>
          <w:b/>
        </w:rPr>
        <w:t>ố</w:t>
      </w:r>
      <w:r w:rsidR="00E154DA" w:rsidRPr="008F3A78">
        <w:rPr>
          <w:b/>
        </w:rPr>
        <w:t xml:space="preserve"> v</w:t>
      </w:r>
      <w:r w:rsidR="00E154DA" w:rsidRPr="008F3A78">
        <w:rPr>
          <w:rFonts w:cs="Arial"/>
          <w:b/>
        </w:rPr>
        <w:t>ă</w:t>
      </w:r>
      <w:r w:rsidR="00E154DA" w:rsidRPr="008F3A78">
        <w:rPr>
          <w:b/>
        </w:rPr>
        <w:t>n h</w:t>
      </w:r>
      <w:r w:rsidR="00E154DA" w:rsidRPr="008F3A78">
        <w:rPr>
          <w:rFonts w:cs=".VnTime"/>
          <w:b/>
        </w:rPr>
        <w:t>ó</w:t>
      </w:r>
      <w:r w:rsidR="00E154DA" w:rsidRPr="008F3A78">
        <w:rPr>
          <w:b/>
        </w:rPr>
        <w:t>a</w:t>
      </w:r>
      <w:r w:rsidR="00E154DA" w:rsidRPr="008F3A78">
        <w:rPr>
          <w:rFonts w:cs=".VnTime"/>
          <w:b/>
        </w:rPr>
        <w:t>”</w:t>
      </w:r>
    </w:p>
    <w:p w:rsidR="00E154DA" w:rsidRPr="00BA4E43" w:rsidRDefault="00E154DA" w:rsidP="00E154DA">
      <w:pPr>
        <w:ind w:firstLine="709"/>
        <w:jc w:val="both"/>
        <w:rPr>
          <w:spacing w:val="-6"/>
        </w:rPr>
      </w:pPr>
      <w:r w:rsidRPr="00BA4E43">
        <w:rPr>
          <w:spacing w:val="-6"/>
        </w:rPr>
        <w:t xml:space="preserve">a) Tờ trình đề nghị xét tặng danh hiệu “Thôn, tổ dân phố văn hóa” </w:t>
      </w:r>
      <w:r w:rsidRPr="00BA4E43">
        <w:rPr>
          <w:b/>
          <w:spacing w:val="-6"/>
        </w:rPr>
        <w:t>(Mẫu số 04</w:t>
      </w:r>
      <w:r w:rsidRPr="00BA4E43">
        <w:rPr>
          <w:spacing w:val="-6"/>
        </w:rPr>
        <w:t>);</w:t>
      </w:r>
    </w:p>
    <w:p w:rsidR="00E154DA" w:rsidRPr="00BA4E43" w:rsidRDefault="00E154DA" w:rsidP="00E154DA">
      <w:pPr>
        <w:ind w:firstLine="709"/>
        <w:jc w:val="both"/>
        <w:rPr>
          <w:spacing w:val="-6"/>
        </w:rPr>
      </w:pPr>
      <w:r w:rsidRPr="00BA4E43">
        <w:rPr>
          <w:spacing w:val="-6"/>
        </w:rPr>
        <w:t xml:space="preserve">b) Báo cáo thành tích đề nghị xét tặng danh hiệu “Thôn, tổ dân phố văn hóa” </w:t>
      </w:r>
      <w:r w:rsidRPr="00BA4E43">
        <w:rPr>
          <w:b/>
          <w:spacing w:val="-6"/>
        </w:rPr>
        <w:t>(Mẫu số 05);</w:t>
      </w:r>
    </w:p>
    <w:p w:rsidR="00E154DA" w:rsidRPr="00BA4E43" w:rsidRDefault="00E154DA" w:rsidP="00E154DA">
      <w:pPr>
        <w:ind w:firstLine="709"/>
        <w:jc w:val="both"/>
        <w:rPr>
          <w:spacing w:val="-6"/>
        </w:rPr>
      </w:pPr>
      <w:r w:rsidRPr="00BA4E43">
        <w:rPr>
          <w:spacing w:val="-6"/>
        </w:rPr>
        <w:t xml:space="preserve">c) Biên bản họp bình xét danh hiệu “Thôn, tổ dân phố văn hóa” </w:t>
      </w:r>
      <w:r w:rsidRPr="00BA4E43">
        <w:rPr>
          <w:b/>
          <w:spacing w:val="-6"/>
        </w:rPr>
        <w:t>(Mẫu số 06)</w:t>
      </w:r>
      <w:r w:rsidRPr="00BA4E43">
        <w:rPr>
          <w:spacing w:val="-6"/>
        </w:rPr>
        <w:t>.</w:t>
      </w:r>
    </w:p>
    <w:p w:rsidR="00E154DA" w:rsidRDefault="00E154DA" w:rsidP="00E154DA">
      <w:pPr>
        <w:ind w:firstLine="709"/>
        <w:jc w:val="both"/>
        <w:rPr>
          <w:rFonts w:cs=".VnTime"/>
          <w:b/>
        </w:rPr>
      </w:pPr>
      <w:r>
        <w:rPr>
          <w:b/>
          <w:spacing w:val="-10"/>
        </w:rPr>
        <w:t>3. C</w:t>
      </w:r>
      <w:r w:rsidRPr="00960D13">
        <w:rPr>
          <w:b/>
          <w:spacing w:val="-10"/>
        </w:rPr>
        <w:t xml:space="preserve">ác trường hợp </w:t>
      </w:r>
      <w:r w:rsidRPr="00960D13">
        <w:rPr>
          <w:b/>
        </w:rPr>
        <w:t xml:space="preserve">không xét tặng danh hiệu </w:t>
      </w:r>
      <w:r w:rsidRPr="008F3A78">
        <w:rPr>
          <w:rFonts w:cs=".VnTime"/>
          <w:b/>
        </w:rPr>
        <w:t>“</w:t>
      </w:r>
      <w:r w:rsidRPr="008F3A78">
        <w:rPr>
          <w:b/>
        </w:rPr>
        <w:t>Th</w:t>
      </w:r>
      <w:r w:rsidRPr="008F3A78">
        <w:rPr>
          <w:rFonts w:cs=".VnTime"/>
          <w:b/>
        </w:rPr>
        <w:t>ô</w:t>
      </w:r>
      <w:r w:rsidRPr="008F3A78">
        <w:rPr>
          <w:b/>
        </w:rPr>
        <w:t>n, t</w:t>
      </w:r>
      <w:r w:rsidRPr="008F3A78">
        <w:rPr>
          <w:rFonts w:cs="Arial"/>
          <w:b/>
        </w:rPr>
        <w:t>ổ</w:t>
      </w:r>
      <w:r w:rsidRPr="008F3A78">
        <w:rPr>
          <w:b/>
        </w:rPr>
        <w:t xml:space="preserve"> d</w:t>
      </w:r>
      <w:r w:rsidRPr="008F3A78">
        <w:rPr>
          <w:rFonts w:cs=".VnTime"/>
          <w:b/>
        </w:rPr>
        <w:t>â</w:t>
      </w:r>
      <w:r w:rsidRPr="008F3A78">
        <w:rPr>
          <w:b/>
        </w:rPr>
        <w:t>n ph</w:t>
      </w:r>
      <w:r w:rsidRPr="008F3A78">
        <w:rPr>
          <w:rFonts w:cs="Arial"/>
          <w:b/>
        </w:rPr>
        <w:t>ố</w:t>
      </w:r>
      <w:r w:rsidRPr="008F3A78">
        <w:rPr>
          <w:b/>
        </w:rPr>
        <w:t xml:space="preserve"> v</w:t>
      </w:r>
      <w:r w:rsidRPr="008F3A78">
        <w:rPr>
          <w:rFonts w:cs="Arial"/>
          <w:b/>
        </w:rPr>
        <w:t>ă</w:t>
      </w:r>
      <w:r w:rsidRPr="008F3A78">
        <w:rPr>
          <w:b/>
        </w:rPr>
        <w:t>n h</w:t>
      </w:r>
      <w:r w:rsidRPr="008F3A78">
        <w:rPr>
          <w:rFonts w:cs=".VnTime"/>
          <w:b/>
        </w:rPr>
        <w:t>ó</w:t>
      </w:r>
      <w:r w:rsidRPr="008F3A78">
        <w:rPr>
          <w:b/>
        </w:rPr>
        <w:t>a</w:t>
      </w:r>
      <w:r w:rsidRPr="008F3A78">
        <w:rPr>
          <w:rFonts w:cs=".VnTime"/>
          <w:b/>
        </w:rPr>
        <w:t>”</w:t>
      </w:r>
    </w:p>
    <w:p w:rsidR="00E154DA" w:rsidRPr="00A615EE" w:rsidRDefault="00E154DA" w:rsidP="00E154DA">
      <w:pPr>
        <w:ind w:firstLine="709"/>
      </w:pPr>
      <w:r w:rsidRPr="00A615EE">
        <w:t xml:space="preserve">Thôn, tổ dân phố </w:t>
      </w:r>
      <w:proofErr w:type="gramStart"/>
      <w:r w:rsidRPr="00A615EE">
        <w:t>vi</w:t>
      </w:r>
      <w:proofErr w:type="gramEnd"/>
      <w:r w:rsidRPr="00A615EE">
        <w:t xml:space="preserve"> phạm một trong các trường hợp sau thì không xét tặng danh hiệu “Thôn, tổ dân phố văn hóa”:</w:t>
      </w:r>
    </w:p>
    <w:p w:rsidR="00E154DA" w:rsidRPr="00A615EE" w:rsidRDefault="00E154DA" w:rsidP="00E154DA">
      <w:pPr>
        <w:ind w:firstLine="709"/>
      </w:pPr>
      <w:r w:rsidRPr="00A615EE">
        <w:t>a) Có khiếu kiện đông người và khiếu kiện vượt cấp trái pháp luật;</w:t>
      </w:r>
    </w:p>
    <w:p w:rsidR="00E154DA" w:rsidRPr="00A615EE" w:rsidRDefault="00E154DA" w:rsidP="00E154DA">
      <w:pPr>
        <w:ind w:firstLine="709"/>
      </w:pPr>
      <w:r w:rsidRPr="00A615EE">
        <w:t xml:space="preserve">b) Có hoạt động tín ngưỡng, hoạt động tôn giáo </w:t>
      </w:r>
      <w:proofErr w:type="gramStart"/>
      <w:r w:rsidRPr="00A615EE">
        <w:t>vi</w:t>
      </w:r>
      <w:proofErr w:type="gramEnd"/>
      <w:r w:rsidRPr="00A615EE">
        <w:t xml:space="preserve"> phạm pháp luật.</w:t>
      </w:r>
    </w:p>
    <w:p w:rsidR="00E154DA" w:rsidRDefault="00E154DA" w:rsidP="00E154DA">
      <w:pPr>
        <w:ind w:firstLine="720"/>
        <w:jc w:val="both"/>
        <w:rPr>
          <w:b/>
          <w:bCs/>
          <w:spacing w:val="-10"/>
        </w:rPr>
      </w:pPr>
      <w:r>
        <w:rPr>
          <w:b/>
          <w:bCs/>
          <w:spacing w:val="-10"/>
        </w:rPr>
        <w:t>IV. DANH HIỆU “XÃ, PHƯỜNG, THỊ TRẤN TIÊU BIỂU”</w:t>
      </w:r>
    </w:p>
    <w:p w:rsidR="00E154DA" w:rsidRPr="00984131" w:rsidRDefault="00E154DA" w:rsidP="00984131">
      <w:pPr>
        <w:ind w:firstLine="720"/>
        <w:jc w:val="both"/>
        <w:rPr>
          <w:b/>
          <w:lang w:val="nl-NL"/>
        </w:rPr>
      </w:pPr>
      <w:r w:rsidRPr="008F3A78">
        <w:rPr>
          <w:b/>
        </w:rPr>
        <w:t xml:space="preserve">1. </w:t>
      </w:r>
      <w:r w:rsidRPr="00A615EE">
        <w:rPr>
          <w:b/>
          <w:bCs/>
          <w:lang w:val="nl-NL"/>
        </w:rPr>
        <w:t>T</w:t>
      </w:r>
      <w:r w:rsidRPr="00A615EE">
        <w:rPr>
          <w:b/>
          <w:bCs/>
        </w:rPr>
        <w:t>rình tự</w:t>
      </w:r>
      <w:r w:rsidRPr="00A615EE">
        <w:rPr>
          <w:b/>
          <w:bCs/>
          <w:lang w:val="nl-NL"/>
        </w:rPr>
        <w:t>, thủ tục</w:t>
      </w:r>
      <w:r w:rsidRPr="00A615EE">
        <w:rPr>
          <w:b/>
          <w:bCs/>
        </w:rPr>
        <w:t xml:space="preserve"> xét </w:t>
      </w:r>
      <w:r w:rsidRPr="00A615EE">
        <w:rPr>
          <w:b/>
          <w:bCs/>
          <w:lang w:val="nl-NL"/>
        </w:rPr>
        <w:t>tặng</w:t>
      </w:r>
      <w:r w:rsidRPr="00A615EE">
        <w:rPr>
          <w:b/>
          <w:bCs/>
        </w:rPr>
        <w:t xml:space="preserve"> </w:t>
      </w:r>
    </w:p>
    <w:p w:rsidR="00E154DA" w:rsidRPr="00A615EE" w:rsidRDefault="00E154DA" w:rsidP="00E154DA">
      <w:pPr>
        <w:tabs>
          <w:tab w:val="left" w:pos="349"/>
        </w:tabs>
        <w:spacing w:line="259" w:lineRule="auto"/>
        <w:ind w:firstLine="709"/>
        <w:jc w:val="both"/>
        <w:rPr>
          <w:rFonts w:eastAsia="Calibri"/>
        </w:rPr>
      </w:pPr>
      <w:r w:rsidRPr="00A615EE">
        <w:rPr>
          <w:rFonts w:eastAsia="Calibri"/>
        </w:rPr>
        <w:lastRenderedPageBreak/>
        <w:t>- Bước 1: Ủy ban nhân dân cấp xã gửi Báo cáo thành tích đề nghị xét tặng đến Ủy ban nhân dân cấp huyện.</w:t>
      </w:r>
    </w:p>
    <w:p w:rsidR="00E154DA" w:rsidRPr="00A615EE" w:rsidRDefault="00E154DA" w:rsidP="00E154DA">
      <w:pPr>
        <w:tabs>
          <w:tab w:val="left" w:pos="349"/>
        </w:tabs>
        <w:spacing w:line="259" w:lineRule="auto"/>
        <w:jc w:val="both"/>
        <w:rPr>
          <w:rFonts w:eastAsia="Calibri"/>
        </w:rPr>
      </w:pPr>
      <w:r w:rsidRPr="00A615EE">
        <w:rPr>
          <w:rFonts w:eastAsia="Calibri"/>
        </w:rPr>
        <w:tab/>
      </w:r>
      <w:r w:rsidRPr="00A615EE">
        <w:rPr>
          <w:rFonts w:eastAsia="Calibri"/>
        </w:rPr>
        <w:tab/>
        <w:t>- Bước 2: Ủy ban nhân dân cấp huyện tổ chức họp Hội đồng thi đua-khen thưởng cùng cấp để đánh giá, quyết định danh sách xã, phường, thị trấn đủ điều kiện đề nghị xét tặng.</w:t>
      </w:r>
    </w:p>
    <w:p w:rsidR="00E154DA" w:rsidRPr="00A615EE" w:rsidRDefault="00E154DA" w:rsidP="00E154DA">
      <w:pPr>
        <w:tabs>
          <w:tab w:val="left" w:pos="349"/>
        </w:tabs>
        <w:spacing w:line="259" w:lineRule="auto"/>
        <w:jc w:val="both"/>
        <w:rPr>
          <w:rFonts w:eastAsia="Calibri"/>
        </w:rPr>
      </w:pPr>
      <w:r w:rsidRPr="00A615EE">
        <w:rPr>
          <w:rFonts w:eastAsia="Calibri"/>
        </w:rPr>
        <w:tab/>
      </w:r>
      <w:r w:rsidRPr="00A615EE">
        <w:rPr>
          <w:rFonts w:eastAsia="Calibri"/>
        </w:rPr>
        <w:tab/>
        <w:t xml:space="preserve">- Bước 3: Ủy ban nhân dân cấp huyện công khai danh sách xã, phường, thị trấn trên </w:t>
      </w:r>
      <w:r>
        <w:rPr>
          <w:rFonts w:eastAsia="Calibri"/>
        </w:rPr>
        <w:t>cổng</w:t>
      </w:r>
      <w:r w:rsidRPr="00A615EE">
        <w:rPr>
          <w:rFonts w:eastAsia="Calibri"/>
        </w:rPr>
        <w:t xml:space="preserve"> thông tin điện tử của mình hoặc các hình thức khác (nếu có) để lấy ý kiến người dân trong thời hạn 10 ngày.</w:t>
      </w:r>
    </w:p>
    <w:p w:rsidR="00E154DA" w:rsidRPr="00A615EE" w:rsidRDefault="00E154DA" w:rsidP="00E154DA">
      <w:pPr>
        <w:tabs>
          <w:tab w:val="left" w:pos="349"/>
        </w:tabs>
        <w:spacing w:line="259" w:lineRule="auto"/>
        <w:jc w:val="both"/>
        <w:rPr>
          <w:rFonts w:eastAsia="Calibri"/>
        </w:rPr>
      </w:pPr>
      <w:r w:rsidRPr="00A615EE">
        <w:rPr>
          <w:rFonts w:eastAsia="Calibri"/>
        </w:rPr>
        <w:tab/>
      </w:r>
      <w:r w:rsidRPr="00A615EE">
        <w:rPr>
          <w:rFonts w:eastAsia="Calibri"/>
        </w:rPr>
        <w:tab/>
        <w:t xml:space="preserve">- Bước 4: Ủy ban nhân dân cấp huyện lập hồ sơ </w:t>
      </w:r>
      <w:proofErr w:type="gramStart"/>
      <w:r w:rsidRPr="00A615EE">
        <w:rPr>
          <w:rFonts w:eastAsia="Calibri"/>
        </w:rPr>
        <w:t>theo</w:t>
      </w:r>
      <w:proofErr w:type="gramEnd"/>
      <w:r w:rsidRPr="00A615EE">
        <w:rPr>
          <w:rFonts w:eastAsia="Calibri"/>
        </w:rPr>
        <w:t xml:space="preserve"> quy định tại </w:t>
      </w:r>
      <w:r>
        <w:rPr>
          <w:rFonts w:eastAsia="Calibri"/>
        </w:rPr>
        <w:t>k</w:t>
      </w:r>
      <w:r w:rsidRPr="00A615EE">
        <w:rPr>
          <w:rFonts w:eastAsia="Calibri"/>
        </w:rPr>
        <w:t>hoản 3</w:t>
      </w:r>
      <w:r>
        <w:rPr>
          <w:rFonts w:eastAsia="Calibri"/>
        </w:rPr>
        <w:t>,</w:t>
      </w:r>
      <w:r w:rsidRPr="00A615EE">
        <w:rPr>
          <w:rFonts w:eastAsia="Calibri"/>
        </w:rPr>
        <w:t xml:space="preserve"> Điều 7</w:t>
      </w:r>
      <w:r>
        <w:rPr>
          <w:rFonts w:eastAsia="Calibri"/>
        </w:rPr>
        <w:t>,</w:t>
      </w:r>
      <w:r w:rsidRPr="00A615EE">
        <w:rPr>
          <w:rFonts w:eastAsia="Calibri"/>
        </w:rPr>
        <w:t xml:space="preserve"> Nghị định</w:t>
      </w:r>
      <w:r>
        <w:rPr>
          <w:rFonts w:eastAsia="Calibri"/>
        </w:rPr>
        <w:t xml:space="preserve"> số 86/2023/NĐ-CP</w:t>
      </w:r>
      <w:r w:rsidRPr="00A615EE">
        <w:rPr>
          <w:rFonts w:eastAsia="Calibri"/>
        </w:rPr>
        <w:t>, trình Chủ tịch Ủy ban nhân dân cấ</w:t>
      </w:r>
      <w:r>
        <w:rPr>
          <w:rFonts w:eastAsia="Calibri"/>
        </w:rPr>
        <w:t>p tỉnh</w:t>
      </w:r>
      <w:r w:rsidRPr="00A615EE">
        <w:rPr>
          <w:rFonts w:eastAsia="Calibri"/>
        </w:rPr>
        <w:t xml:space="preserve"> quyết định.</w:t>
      </w:r>
    </w:p>
    <w:p w:rsidR="00E154DA" w:rsidRPr="00A615EE" w:rsidRDefault="00E154DA" w:rsidP="00E154DA">
      <w:pPr>
        <w:ind w:firstLine="720"/>
        <w:jc w:val="both"/>
        <w:rPr>
          <w:b/>
          <w:bCs/>
        </w:rPr>
      </w:pPr>
      <w:r w:rsidRPr="00A615EE">
        <w:rPr>
          <w:rFonts w:eastAsia="Calibri"/>
        </w:rPr>
        <w:t xml:space="preserve">- Bước 5: Trong thời hạn 10 ngày kể từ ngày nhận đủ hồ sơ </w:t>
      </w:r>
      <w:proofErr w:type="gramStart"/>
      <w:r w:rsidRPr="00A615EE">
        <w:rPr>
          <w:rFonts w:eastAsia="Calibri"/>
        </w:rPr>
        <w:t>theo</w:t>
      </w:r>
      <w:proofErr w:type="gramEnd"/>
      <w:r w:rsidRPr="00A615EE">
        <w:rPr>
          <w:rFonts w:eastAsia="Calibri"/>
        </w:rPr>
        <w:t xml:space="preserve"> quy định, Chủ tịch Ủy ban nhân dân cấp tỉnh quyết định tặng danh hiệu và bằng chứng nhận Xã, phường, thị trấn tiêu biểu.</w:t>
      </w:r>
    </w:p>
    <w:p w:rsidR="00E154DA" w:rsidRDefault="00984131" w:rsidP="00E154DA">
      <w:pPr>
        <w:ind w:firstLine="720"/>
        <w:jc w:val="both"/>
        <w:rPr>
          <w:b/>
        </w:rPr>
      </w:pPr>
      <w:r>
        <w:rPr>
          <w:b/>
          <w:spacing w:val="-10"/>
        </w:rPr>
        <w:t xml:space="preserve">2. </w:t>
      </w:r>
      <w:r w:rsidR="00E154DA">
        <w:rPr>
          <w:b/>
          <w:spacing w:val="-10"/>
        </w:rPr>
        <w:t xml:space="preserve">Hồ sơ đề nghị xét tặng danh hiệu </w:t>
      </w:r>
      <w:r w:rsidR="00E154DA">
        <w:rPr>
          <w:b/>
        </w:rPr>
        <w:t>“Xã, phường, thị trấn tiêu biểu”</w:t>
      </w:r>
    </w:p>
    <w:p w:rsidR="00E154DA" w:rsidRPr="00E26410" w:rsidRDefault="00E154DA" w:rsidP="00E154DA">
      <w:pPr>
        <w:ind w:firstLine="709"/>
      </w:pPr>
      <w:r w:rsidRPr="00E26410">
        <w:t>a) Tờ trình đề nghị xét tặng danh hiệu “Xã, phường, thị trấn tiêu biểu” (Mẫu số 07);</w:t>
      </w:r>
    </w:p>
    <w:p w:rsidR="00E154DA" w:rsidRPr="00E26410" w:rsidRDefault="00E154DA" w:rsidP="00E154DA">
      <w:pPr>
        <w:ind w:firstLine="709"/>
      </w:pPr>
      <w:r w:rsidRPr="00E26410">
        <w:t>b) Báo cáo thành tích đề nghị xét tặng danh hiệu “Xã, phường, thị trấn tiêu biểu” (Mẫu số 08);</w:t>
      </w:r>
    </w:p>
    <w:p w:rsidR="00E154DA" w:rsidRPr="00E26410" w:rsidRDefault="00E154DA" w:rsidP="00E154DA">
      <w:pPr>
        <w:ind w:firstLine="709"/>
      </w:pPr>
      <w:r w:rsidRPr="00E26410">
        <w:t>c) Biên bản họp bình xét danh hiệu “Xã, phường, thị trấn tiêu biểu” (Mẫu số 09).</w:t>
      </w:r>
    </w:p>
    <w:p w:rsidR="00E154DA" w:rsidRDefault="00E154DA" w:rsidP="00E154DA">
      <w:pPr>
        <w:ind w:firstLine="720"/>
        <w:jc w:val="both"/>
        <w:rPr>
          <w:b/>
        </w:rPr>
      </w:pPr>
      <w:r>
        <w:rPr>
          <w:b/>
          <w:spacing w:val="-10"/>
        </w:rPr>
        <w:t>3. C</w:t>
      </w:r>
      <w:r w:rsidRPr="00960D13">
        <w:rPr>
          <w:b/>
          <w:spacing w:val="-10"/>
        </w:rPr>
        <w:t xml:space="preserve">ác trường hợp </w:t>
      </w:r>
      <w:r w:rsidRPr="00960D13">
        <w:rPr>
          <w:b/>
        </w:rPr>
        <w:t xml:space="preserve">không xét tặng danh hiệu </w:t>
      </w:r>
      <w:r>
        <w:rPr>
          <w:b/>
        </w:rPr>
        <w:t>“Xã, phường, thị trấn tiêu biểu”</w:t>
      </w:r>
    </w:p>
    <w:p w:rsidR="00E154DA" w:rsidRPr="00E26410" w:rsidRDefault="00E154DA" w:rsidP="00E154DA">
      <w:pPr>
        <w:ind w:firstLine="709"/>
      </w:pPr>
      <w:r w:rsidRPr="00E26410">
        <w:t xml:space="preserve">Xã, phường, thị trấn </w:t>
      </w:r>
      <w:proofErr w:type="gramStart"/>
      <w:r w:rsidRPr="00E26410">
        <w:t>vi</w:t>
      </w:r>
      <w:proofErr w:type="gramEnd"/>
      <w:r w:rsidRPr="00E26410">
        <w:t xml:space="preserve"> phạm một trong các trường hợp sau thì không xét tặng danh hiệu “Xã, phường, thị trấn tiêu biểu”:</w:t>
      </w:r>
    </w:p>
    <w:p w:rsidR="00E154DA" w:rsidRPr="00E26410" w:rsidRDefault="00E154DA" w:rsidP="00E154DA">
      <w:pPr>
        <w:ind w:firstLine="709"/>
      </w:pPr>
      <w:r w:rsidRPr="00E26410">
        <w:t>a) Để xảy ra tụ điểm phức tạp về hình sự, ma túy, tệ nạn xã hội; tỷ lệ tội phạm, tệ nạn xã hội và tai nạn giao thông, cháy, nổ không được kiềm chế, tăng so với năm trước, gây hậu quả nghiêm trọng;</w:t>
      </w:r>
    </w:p>
    <w:p w:rsidR="00E154DA" w:rsidRPr="00E26410" w:rsidRDefault="00E154DA" w:rsidP="00E154DA">
      <w:pPr>
        <w:ind w:firstLine="709"/>
      </w:pPr>
      <w:r w:rsidRPr="00E26410">
        <w:t>b) Để công dân cư trú trên địa bàn lợi dụng quyền khiếu nại, tố cáo để tập trung đông người gây rối an ninh, trật tự, biểu tình, tuần hành, khiếu kiện vượt cấp.</w:t>
      </w:r>
    </w:p>
    <w:p w:rsidR="00E154DA" w:rsidRPr="00E26410" w:rsidRDefault="00E154DA" w:rsidP="00E154DA">
      <w:pPr>
        <w:ind w:firstLine="709"/>
      </w:pPr>
      <w:r w:rsidRPr="00E26410">
        <w:t>c) Để xảy ra hoạt động chống Đảng, chống chính quyền, phá hoại khối đại đoàn kết.</w:t>
      </w:r>
    </w:p>
    <w:p w:rsidR="0037045C" w:rsidRPr="00A368D8" w:rsidRDefault="00984131" w:rsidP="00E154DA">
      <w:pPr>
        <w:tabs>
          <w:tab w:val="left" w:pos="349"/>
        </w:tabs>
        <w:spacing w:line="259" w:lineRule="auto"/>
        <w:jc w:val="both"/>
        <w:rPr>
          <w:b/>
          <w:bCs/>
          <w:spacing w:val="-2"/>
          <w:lang w:val="nl-NL"/>
        </w:rPr>
      </w:pPr>
      <w:r>
        <w:rPr>
          <w:b/>
          <w:bCs/>
          <w:spacing w:val="-2"/>
          <w:lang w:val="nl-NL"/>
        </w:rPr>
        <w:tab/>
        <w:t>V.</w:t>
      </w:r>
      <w:r w:rsidR="00E154DA" w:rsidRPr="00A368D8">
        <w:rPr>
          <w:b/>
          <w:bCs/>
          <w:spacing w:val="-2"/>
          <w:lang w:val="nl-NL"/>
        </w:rPr>
        <w:t xml:space="preserve"> </w:t>
      </w:r>
      <w:r w:rsidR="0037045C" w:rsidRPr="00A368D8">
        <w:rPr>
          <w:b/>
          <w:bCs/>
          <w:spacing w:val="-2"/>
          <w:lang w:val="nl-NL"/>
        </w:rPr>
        <w:t>Các bước thực hiện theo thủ tục hành chính:</w:t>
      </w:r>
    </w:p>
    <w:p w:rsidR="00DD6D78" w:rsidRPr="00D27657" w:rsidRDefault="0037045C" w:rsidP="00676A3C">
      <w:pPr>
        <w:spacing w:after="0" w:line="340" w:lineRule="exact"/>
        <w:ind w:firstLine="720"/>
        <w:jc w:val="both"/>
        <w:rPr>
          <w:b/>
          <w:szCs w:val="28"/>
        </w:rPr>
      </w:pPr>
      <w:r w:rsidRPr="00D27657">
        <w:rPr>
          <w:bCs/>
          <w:spacing w:val="-8"/>
          <w:szCs w:val="28"/>
          <w:lang w:val="nl-NL"/>
        </w:rPr>
        <w:lastRenderedPageBreak/>
        <w:t xml:space="preserve">Được thực hiện theo </w:t>
      </w:r>
      <w:r w:rsidRPr="00D27657">
        <w:rPr>
          <w:szCs w:val="28"/>
          <w:lang w:val="nl-NL"/>
        </w:rPr>
        <w:t xml:space="preserve">Quyết định </w:t>
      </w:r>
      <w:r w:rsidR="00DD6D78" w:rsidRPr="00D27657">
        <w:rPr>
          <w:rFonts w:eastAsia="Times New Roman" w:cs="Times New Roman"/>
          <w:color w:val="000000"/>
          <w:szCs w:val="28"/>
        </w:rPr>
        <w:t>Số: 706/QĐ-UBND</w:t>
      </w:r>
      <w:r w:rsidR="00DD6D78" w:rsidRPr="00D27657">
        <w:rPr>
          <w:szCs w:val="28"/>
          <w:lang w:val="nl-NL"/>
        </w:rPr>
        <w:t xml:space="preserve"> </w:t>
      </w:r>
      <w:r w:rsidRPr="00D27657">
        <w:rPr>
          <w:szCs w:val="28"/>
          <w:lang w:val="nl-NL"/>
        </w:rPr>
        <w:t xml:space="preserve">ngày </w:t>
      </w:r>
      <w:r w:rsidR="00DD6D78" w:rsidRPr="00D27657">
        <w:rPr>
          <w:szCs w:val="28"/>
          <w:lang w:val="nl-NL"/>
        </w:rPr>
        <w:t>21/3/2024</w:t>
      </w:r>
      <w:r w:rsidRPr="00D27657">
        <w:rPr>
          <w:szCs w:val="28"/>
          <w:lang w:val="nl-NL"/>
        </w:rPr>
        <w:t xml:space="preserve"> của UBND tỉnh Hà Tĩnh về việc công bố </w:t>
      </w:r>
      <w:r w:rsidR="00DD6D78" w:rsidRPr="00D27657">
        <w:rPr>
          <w:rFonts w:eastAsia="Times New Roman" w:cs="Times New Roman"/>
          <w:color w:val="000000"/>
          <w:szCs w:val="28"/>
        </w:rPr>
        <w:t>thủ tục hành chính nội bộ giữa các cơ quan hành chính Nhà nước về lĩnh vực Văn hóa thuộc phạm vi quản lý của ngành Văn hóa, Thể thao và Du lịch áp dụng trên địa bàn tỉnh Hà Tĩnh</w:t>
      </w:r>
      <w:r w:rsidR="00DD6D78" w:rsidRPr="00D27657">
        <w:rPr>
          <w:b/>
          <w:szCs w:val="28"/>
        </w:rPr>
        <w:t xml:space="preserve"> </w:t>
      </w:r>
    </w:p>
    <w:p w:rsidR="00DD6D78" w:rsidRPr="00A368D8" w:rsidRDefault="00A368D8" w:rsidP="00676A3C">
      <w:pPr>
        <w:spacing w:after="0" w:line="340" w:lineRule="exact"/>
        <w:ind w:firstLine="720"/>
        <w:jc w:val="both"/>
        <w:rPr>
          <w:rFonts w:eastAsia="Times New Roman" w:cs="Times New Roman"/>
          <w:color w:val="000000"/>
          <w:szCs w:val="28"/>
        </w:rPr>
      </w:pPr>
      <w:proofErr w:type="gramStart"/>
      <w:r>
        <w:rPr>
          <w:rFonts w:eastAsia="Times New Roman" w:cs="Times New Roman"/>
          <w:b/>
          <w:bCs/>
          <w:color w:val="000000"/>
          <w:szCs w:val="28"/>
        </w:rPr>
        <w:t>a.</w:t>
      </w:r>
      <w:r w:rsidR="00DD6D78" w:rsidRPr="00A368D8">
        <w:rPr>
          <w:rFonts w:eastAsia="Times New Roman" w:cs="Times New Roman"/>
          <w:b/>
          <w:bCs/>
          <w:color w:val="000000"/>
          <w:szCs w:val="28"/>
        </w:rPr>
        <w:t>Danh</w:t>
      </w:r>
      <w:proofErr w:type="gramEnd"/>
      <w:r w:rsidR="00DD6D78" w:rsidRPr="00A368D8">
        <w:rPr>
          <w:rFonts w:eastAsia="Times New Roman" w:cs="Times New Roman"/>
          <w:b/>
          <w:bCs/>
          <w:color w:val="000000"/>
          <w:szCs w:val="28"/>
        </w:rPr>
        <w:t xml:space="preserve"> mục TTHC cấp tỉnh: </w:t>
      </w:r>
      <w:r w:rsidR="00DD6D78" w:rsidRPr="00A368D8">
        <w:rPr>
          <w:rFonts w:eastAsia="Times New Roman" w:cs="Times New Roman"/>
          <w:color w:val="000000"/>
          <w:szCs w:val="28"/>
        </w:rPr>
        <w:t>Thủ tục xét tặng danh hiệu “Xã, phường, thị trấn tiêu biểu”</w:t>
      </w:r>
    </w:p>
    <w:p w:rsidR="00DD6D78" w:rsidRPr="00A368D8" w:rsidRDefault="00A368D8" w:rsidP="00676A3C">
      <w:pPr>
        <w:shd w:val="clear" w:color="auto" w:fill="FFFFFF"/>
        <w:spacing w:after="0" w:line="340" w:lineRule="exact"/>
        <w:ind w:firstLine="720"/>
        <w:jc w:val="both"/>
        <w:rPr>
          <w:rFonts w:eastAsia="Times New Roman" w:cs="Times New Roman"/>
          <w:color w:val="000000"/>
          <w:szCs w:val="28"/>
        </w:rPr>
      </w:pPr>
      <w:proofErr w:type="gramStart"/>
      <w:r>
        <w:rPr>
          <w:rFonts w:eastAsia="Times New Roman" w:cs="Times New Roman"/>
          <w:b/>
          <w:bCs/>
          <w:color w:val="000000"/>
          <w:szCs w:val="28"/>
        </w:rPr>
        <w:t>b.</w:t>
      </w:r>
      <w:r w:rsidR="00DD6D78" w:rsidRPr="00A368D8">
        <w:rPr>
          <w:rFonts w:eastAsia="Times New Roman" w:cs="Times New Roman"/>
          <w:b/>
          <w:bCs/>
          <w:color w:val="000000"/>
          <w:szCs w:val="28"/>
        </w:rPr>
        <w:t>Danh</w:t>
      </w:r>
      <w:proofErr w:type="gramEnd"/>
      <w:r w:rsidR="00DD6D78" w:rsidRPr="00A368D8">
        <w:rPr>
          <w:rFonts w:eastAsia="Times New Roman" w:cs="Times New Roman"/>
          <w:b/>
          <w:bCs/>
          <w:color w:val="000000"/>
          <w:szCs w:val="28"/>
        </w:rPr>
        <w:t xml:space="preserve"> mục TTHC cấp huyện: </w:t>
      </w:r>
      <w:r w:rsidR="00DD6D78" w:rsidRPr="00A368D8">
        <w:rPr>
          <w:rFonts w:eastAsia="Times New Roman" w:cs="Times New Roman"/>
          <w:color w:val="000000"/>
          <w:szCs w:val="28"/>
        </w:rPr>
        <w:t>Thủ tục xét tặng danh hiệu “Thôn, bản, tổ dân phố văn hóa”</w:t>
      </w:r>
    </w:p>
    <w:p w:rsidR="00DD6D78" w:rsidRPr="00A368D8" w:rsidRDefault="00A368D8" w:rsidP="00676A3C">
      <w:pPr>
        <w:spacing w:after="0" w:line="340" w:lineRule="exact"/>
        <w:ind w:firstLine="720"/>
        <w:jc w:val="both"/>
        <w:rPr>
          <w:b/>
          <w:szCs w:val="28"/>
        </w:rPr>
      </w:pPr>
      <w:proofErr w:type="gramStart"/>
      <w:r>
        <w:rPr>
          <w:rFonts w:eastAsia="Times New Roman" w:cs="Times New Roman"/>
          <w:b/>
          <w:bCs/>
          <w:color w:val="000000"/>
          <w:szCs w:val="28"/>
        </w:rPr>
        <w:t>c.</w:t>
      </w:r>
      <w:r w:rsidR="00DD6D78" w:rsidRPr="00A368D8">
        <w:rPr>
          <w:rFonts w:eastAsia="Times New Roman" w:cs="Times New Roman"/>
          <w:b/>
          <w:bCs/>
          <w:color w:val="000000"/>
          <w:szCs w:val="28"/>
        </w:rPr>
        <w:t>Danh</w:t>
      </w:r>
      <w:proofErr w:type="gramEnd"/>
      <w:r w:rsidR="00DD6D78" w:rsidRPr="00A368D8">
        <w:rPr>
          <w:rFonts w:eastAsia="Times New Roman" w:cs="Times New Roman"/>
          <w:b/>
          <w:bCs/>
          <w:color w:val="000000"/>
          <w:szCs w:val="28"/>
        </w:rPr>
        <w:t xml:space="preserve"> mục TTHC cấp xã: </w:t>
      </w:r>
      <w:r w:rsidR="00DD6D78" w:rsidRPr="00A368D8">
        <w:rPr>
          <w:rFonts w:eastAsia="Times New Roman" w:cs="Times New Roman"/>
          <w:color w:val="000000"/>
          <w:szCs w:val="28"/>
        </w:rPr>
        <w:t>Thủ tục xét tặng danh hiệu “Gia đình văn hóa”</w:t>
      </w:r>
    </w:p>
    <w:p w:rsidR="00DD6D78" w:rsidRPr="00D27657" w:rsidRDefault="00763148" w:rsidP="00676A3C">
      <w:pPr>
        <w:spacing w:after="0" w:line="340" w:lineRule="exact"/>
        <w:ind w:firstLine="720"/>
        <w:jc w:val="both"/>
        <w:rPr>
          <w:szCs w:val="28"/>
        </w:rPr>
      </w:pPr>
      <w:r w:rsidRPr="00D27657">
        <w:rPr>
          <w:szCs w:val="28"/>
        </w:rPr>
        <w:t>Không quy định: việc triển khai trực tuyến TTHC đối với các thủ tục nêu trên</w:t>
      </w:r>
    </w:p>
    <w:p w:rsidR="00D27657" w:rsidRDefault="00984131" w:rsidP="00676A3C">
      <w:pPr>
        <w:spacing w:after="0" w:line="340" w:lineRule="exact"/>
        <w:ind w:firstLine="720"/>
        <w:jc w:val="both"/>
        <w:rPr>
          <w:b/>
          <w:spacing w:val="-14"/>
          <w:lang w:val="nl-NL"/>
        </w:rPr>
      </w:pPr>
      <w:r>
        <w:rPr>
          <w:b/>
          <w:spacing w:val="-14"/>
          <w:lang w:val="nl-NL"/>
        </w:rPr>
        <w:t>V</w:t>
      </w:r>
      <w:r w:rsidR="0037045C" w:rsidRPr="004D3960">
        <w:rPr>
          <w:b/>
          <w:spacing w:val="-14"/>
          <w:lang w:val="nl-NL"/>
        </w:rPr>
        <w:t xml:space="preserve">I. </w:t>
      </w:r>
      <w:r w:rsidR="00A368D8">
        <w:rPr>
          <w:b/>
          <w:spacing w:val="-14"/>
          <w:lang w:val="nl-NL"/>
        </w:rPr>
        <w:t>Một số lưu ý:</w:t>
      </w:r>
    </w:p>
    <w:p w:rsidR="00984131" w:rsidRDefault="00A368D8" w:rsidP="00676A3C">
      <w:pPr>
        <w:spacing w:after="0" w:line="340" w:lineRule="exact"/>
        <w:ind w:firstLine="720"/>
        <w:jc w:val="both"/>
      </w:pPr>
      <w:r>
        <w:t xml:space="preserve">- Việc bình xét các danh hiệu hoàn thành trước ngày </w:t>
      </w:r>
      <w:r w:rsidR="00984131">
        <w:t>0</w:t>
      </w:r>
      <w:r>
        <w:t>5 tháng 11 hàng năm (</w:t>
      </w:r>
      <w:r w:rsidR="00984131">
        <w:t>Theo KH của UBND huyện)</w:t>
      </w:r>
    </w:p>
    <w:p w:rsidR="00A368D8" w:rsidRDefault="00A368D8" w:rsidP="00676A3C">
      <w:pPr>
        <w:spacing w:after="0" w:line="340" w:lineRule="exact"/>
        <w:ind w:firstLine="720"/>
        <w:jc w:val="both"/>
      </w:pPr>
      <w:r>
        <w:t>- Theo Nghị định số 86/2023/NĐ-CP đã bỏ quy định về đăng ký thi đua các danh hiệu hàng năm đối với hộ gia đình, thôn, tổ dân phố, xã, phường, thị trấn.</w:t>
      </w:r>
      <w:r w:rsidR="000E3045">
        <w:t xml:space="preserve"> </w:t>
      </w:r>
      <w:proofErr w:type="gramStart"/>
      <w:r w:rsidR="000E3045">
        <w:t>(Năm 2024, triển khai đánh giá tất cả các hộ trên địa bàn xã.</w:t>
      </w:r>
      <w:proofErr w:type="gramEnd"/>
      <w:r w:rsidR="000E3045">
        <w:t xml:space="preserve"> Lấy kết quả của năm trước làm Căn cứ giao Chỉ tiêu KHNN năm tiếp </w:t>
      </w:r>
      <w:proofErr w:type="gramStart"/>
      <w:r w:rsidR="000E3045">
        <w:t>theo</w:t>
      </w:r>
      <w:proofErr w:type="gramEnd"/>
      <w:r w:rsidR="000E3045">
        <w:t>).</w:t>
      </w:r>
    </w:p>
    <w:p w:rsidR="00A368D8" w:rsidRPr="009F4F84" w:rsidRDefault="00A368D8" w:rsidP="00676A3C">
      <w:pPr>
        <w:spacing w:after="0" w:line="340" w:lineRule="exact"/>
        <w:ind w:firstLine="720"/>
        <w:jc w:val="both"/>
        <w:rPr>
          <w:rFonts w:cs="Times New Roman"/>
          <w:szCs w:val="28"/>
        </w:rPr>
      </w:pPr>
      <w:r>
        <w:rPr>
          <w:spacing w:val="-4"/>
        </w:rPr>
        <w:t xml:space="preserve">- </w:t>
      </w:r>
      <w:r>
        <w:rPr>
          <w:rFonts w:cs="Times New Roman"/>
          <w:szCs w:val="28"/>
        </w:rPr>
        <w:t xml:space="preserve"> </w:t>
      </w:r>
      <w:r w:rsidRPr="009F4F84">
        <w:rPr>
          <w:rFonts w:cs="Times New Roman"/>
          <w:szCs w:val="28"/>
        </w:rPr>
        <w:t xml:space="preserve">Mức thưởng </w:t>
      </w:r>
      <w:r>
        <w:rPr>
          <w:rFonts w:cs="Times New Roman"/>
          <w:szCs w:val="28"/>
        </w:rPr>
        <w:t>Danh hiệu</w:t>
      </w:r>
      <w:r w:rsidRPr="009F4F84">
        <w:rPr>
          <w:rFonts w:cs="Times New Roman"/>
          <w:szCs w:val="28"/>
        </w:rPr>
        <w:t xml:space="preserve"> thi đua (Tại khoản 2, Điều 54, NĐ 98/2023).</w:t>
      </w:r>
    </w:p>
    <w:p w:rsidR="00A368D8" w:rsidRDefault="00A368D8" w:rsidP="00676A3C">
      <w:pPr>
        <w:spacing w:after="0" w:line="340" w:lineRule="exact"/>
        <w:jc w:val="both"/>
      </w:pPr>
      <w:r w:rsidRPr="009F4F84">
        <w:rPr>
          <w:rFonts w:cs="Times New Roman"/>
          <w:szCs w:val="28"/>
        </w:rPr>
        <w:tab/>
        <w:t xml:space="preserve">+ </w:t>
      </w:r>
      <w:r>
        <w:t>Danh hiệu xã, phường, thị trấn tiêu biểu được tặng Bằng chứng nhận, khung và được thưởng 2</w:t>
      </w:r>
      <w:proofErr w:type="gramStart"/>
      <w:r>
        <w:t>,0</w:t>
      </w:r>
      <w:proofErr w:type="gramEnd"/>
      <w:r>
        <w:t xml:space="preserve"> lần mức lương cơ sở.</w:t>
      </w:r>
    </w:p>
    <w:p w:rsidR="00A368D8" w:rsidRDefault="00A368D8" w:rsidP="00676A3C">
      <w:pPr>
        <w:spacing w:after="0" w:line="340" w:lineRule="exact"/>
        <w:jc w:val="both"/>
      </w:pPr>
      <w:r w:rsidRPr="009F4F84">
        <w:rPr>
          <w:rFonts w:cs="Times New Roman"/>
          <w:szCs w:val="28"/>
        </w:rPr>
        <w:tab/>
        <w:t xml:space="preserve">+ </w:t>
      </w:r>
      <w:r>
        <w:t>Danh hiệu thôn, tổ dân phố văn hóa được tặng Bằng chứng nhận, khung và được thưởng 1</w:t>
      </w:r>
      <w:proofErr w:type="gramStart"/>
      <w:r>
        <w:t>,5</w:t>
      </w:r>
      <w:proofErr w:type="gramEnd"/>
      <w:r>
        <w:t xml:space="preserve"> lần mức lương cơ sở.</w:t>
      </w:r>
    </w:p>
    <w:p w:rsidR="00CE4EAA" w:rsidRDefault="00CE4EAA" w:rsidP="00676A3C">
      <w:pPr>
        <w:spacing w:after="0" w:line="340" w:lineRule="exact"/>
        <w:ind w:firstLine="720"/>
        <w:jc w:val="both"/>
      </w:pPr>
      <w:r>
        <w:t xml:space="preserve">-Thành phần hồ sơ đề nghị xét tặng các danh hiệu thực hiện </w:t>
      </w:r>
      <w:proofErr w:type="gramStart"/>
      <w:r>
        <w:t>theo</w:t>
      </w:r>
      <w:proofErr w:type="gramEnd"/>
      <w:r>
        <w:t xml:space="preserve"> Mẫu quy định tại Phụ lục IV kèm theo Nghị định số 86/2023/NĐ-CP.</w:t>
      </w:r>
    </w:p>
    <w:p w:rsidR="00CE4EAA" w:rsidRDefault="00CE4EAA" w:rsidP="00676A3C">
      <w:pPr>
        <w:spacing w:after="0" w:line="340" w:lineRule="exact"/>
        <w:ind w:firstLine="720"/>
        <w:jc w:val="both"/>
      </w:pPr>
      <w:r>
        <w:t>- Danh hiệu thi đua “Gia đình văn hóa”, “Thôn, tổ dân phố văn hóa”, “Xã, phường, thị trấn tiêu biểu” được xét tặng hàng năm.</w:t>
      </w:r>
    </w:p>
    <w:p w:rsidR="00CE4EAA" w:rsidRDefault="00CE4EAA" w:rsidP="00676A3C">
      <w:pPr>
        <w:spacing w:after="0" w:line="340" w:lineRule="exact"/>
        <w:ind w:firstLine="720"/>
        <w:jc w:val="both"/>
      </w:pPr>
      <w:r>
        <w:t xml:space="preserve"> - Nghị định số 86/2023/NĐ-CP đã bãi bỏ quy định về tỷ lệ tặng Giấy khen “Gia đình văn hóa”, “Khu dân cư văn hóa” không quá 15% trên tổng số gia đình được công nhận danh hiệu Gia đình văn hóa đủ 03 năm liên tục, khu dân cư được công nhận danh hiệu Khu dân cư văn hóa đủ 05 năm liên tục được quy định tại Nghị định số 122/2018/NĐ-CP.</w:t>
      </w:r>
    </w:p>
    <w:p w:rsidR="00676A3C" w:rsidRDefault="00676A3C" w:rsidP="00676A3C">
      <w:pPr>
        <w:spacing w:after="0" w:line="340" w:lineRule="exact"/>
        <w:ind w:firstLine="720"/>
        <w:jc w:val="both"/>
      </w:pPr>
      <w:r>
        <w:t>- Việc xét tặng Giấy khen đối với các gia đình, thôn, tổ dân phố văn hóa thuộc thẩm quyền của Ủy ban nhân dân cấp tỉnh theo quy định tại Điều 75 của Luật Thi đua, khen thưởng và Nghị định số 98/2023/NĐ-CP.</w:t>
      </w:r>
    </w:p>
    <w:p w:rsidR="00CE4EAA" w:rsidRDefault="007B714F" w:rsidP="00676A3C">
      <w:pPr>
        <w:spacing w:after="0" w:line="340" w:lineRule="exact"/>
        <w:ind w:firstLine="720"/>
        <w:jc w:val="both"/>
      </w:pPr>
      <w:proofErr w:type="gramStart"/>
      <w:r>
        <w:t>- Tại NĐ 98 và QĐ 19 của UBND tỉnh quy định, Cấp nào ra quyết định khen thưởng thì cấp đó tự bố trí nguồn kinh phí khen thưởng.</w:t>
      </w:r>
      <w:proofErr w:type="gramEnd"/>
    </w:p>
    <w:p w:rsidR="000E3045" w:rsidRPr="00CE4EAA" w:rsidRDefault="000E3045" w:rsidP="00676A3C">
      <w:pPr>
        <w:spacing w:after="0" w:line="340" w:lineRule="exact"/>
        <w:ind w:firstLine="720"/>
        <w:jc w:val="both"/>
        <w:rPr>
          <w:spacing w:val="-4"/>
        </w:rPr>
      </w:pPr>
    </w:p>
    <w:p w:rsidR="0037045C" w:rsidRPr="00E25B09" w:rsidRDefault="00984131" w:rsidP="00676A3C">
      <w:pPr>
        <w:spacing w:after="0" w:line="340" w:lineRule="exact"/>
        <w:ind w:firstLine="720"/>
        <w:jc w:val="both"/>
        <w:rPr>
          <w:b/>
          <w:lang w:val="nl-NL"/>
        </w:rPr>
      </w:pPr>
      <w:r>
        <w:rPr>
          <w:b/>
          <w:lang w:val="nl-NL"/>
        </w:rPr>
        <w:t>VII</w:t>
      </w:r>
      <w:r w:rsidR="0037045C" w:rsidRPr="00E25B09">
        <w:rPr>
          <w:b/>
          <w:lang w:val="nl-NL"/>
        </w:rPr>
        <w:t xml:space="preserve">. </w:t>
      </w:r>
      <w:r w:rsidR="0037045C">
        <w:rPr>
          <w:b/>
          <w:lang w:val="nl-NL"/>
        </w:rPr>
        <w:t>Thời gian, t</w:t>
      </w:r>
      <w:r w:rsidR="0037045C" w:rsidRPr="00E25B09">
        <w:rPr>
          <w:b/>
          <w:lang w:val="nl-NL"/>
        </w:rPr>
        <w:t>hủ tục</w:t>
      </w:r>
      <w:r w:rsidR="007B714F">
        <w:rPr>
          <w:b/>
          <w:lang w:val="nl-NL"/>
        </w:rPr>
        <w:t>,</w:t>
      </w:r>
      <w:r w:rsidR="0037045C" w:rsidRPr="00E25B09">
        <w:rPr>
          <w:b/>
          <w:lang w:val="nl-NL"/>
        </w:rPr>
        <w:t xml:space="preserve"> hồ sơ gử</w:t>
      </w:r>
      <w:r w:rsidR="0037045C">
        <w:rPr>
          <w:b/>
          <w:lang w:val="nl-NL"/>
        </w:rPr>
        <w:t xml:space="preserve">i báo cáo: </w:t>
      </w:r>
    </w:p>
    <w:p w:rsidR="007B714F" w:rsidRDefault="0053197E" w:rsidP="00676A3C">
      <w:pPr>
        <w:spacing w:after="0" w:line="340" w:lineRule="exact"/>
        <w:jc w:val="both"/>
        <w:rPr>
          <w:bCs/>
          <w:iCs/>
          <w:spacing w:val="-4"/>
          <w:lang w:val="nl-NL"/>
        </w:rPr>
      </w:pPr>
      <w:r>
        <w:rPr>
          <w:bCs/>
          <w:iCs/>
          <w:spacing w:val="-4"/>
          <w:lang w:val="nl-NL"/>
        </w:rPr>
        <w:t>-</w:t>
      </w:r>
      <w:r w:rsidR="007B714F">
        <w:rPr>
          <w:bCs/>
          <w:iCs/>
          <w:spacing w:val="-4"/>
          <w:lang w:val="nl-NL"/>
        </w:rPr>
        <w:t>BCĐ xã ban hành các văn bản triển khai:</w:t>
      </w:r>
      <w:r w:rsidR="00984131">
        <w:rPr>
          <w:bCs/>
          <w:iCs/>
          <w:spacing w:val="-4"/>
          <w:lang w:val="nl-NL"/>
        </w:rPr>
        <w:t xml:space="preserve"> </w:t>
      </w:r>
      <w:r>
        <w:rPr>
          <w:bCs/>
          <w:iCs/>
          <w:spacing w:val="-4"/>
          <w:lang w:val="nl-NL"/>
        </w:rPr>
        <w:t>ngày 1</w:t>
      </w:r>
      <w:r w:rsidR="00535996">
        <w:rPr>
          <w:bCs/>
          <w:iCs/>
          <w:spacing w:val="-4"/>
          <w:lang w:val="nl-NL"/>
        </w:rPr>
        <w:t>4</w:t>
      </w:r>
      <w:r>
        <w:rPr>
          <w:bCs/>
          <w:iCs/>
          <w:spacing w:val="-4"/>
          <w:lang w:val="nl-NL"/>
        </w:rPr>
        <w:t>/10/2024</w:t>
      </w:r>
    </w:p>
    <w:p w:rsidR="007B714F" w:rsidRDefault="0053197E" w:rsidP="00676A3C">
      <w:pPr>
        <w:spacing w:after="0" w:line="340" w:lineRule="exact"/>
        <w:jc w:val="both"/>
        <w:rPr>
          <w:bCs/>
          <w:iCs/>
          <w:spacing w:val="-4"/>
          <w:lang w:val="nl-NL"/>
        </w:rPr>
      </w:pPr>
      <w:r>
        <w:rPr>
          <w:bCs/>
          <w:iCs/>
          <w:spacing w:val="-4"/>
          <w:lang w:val="nl-NL"/>
        </w:rPr>
        <w:lastRenderedPageBreak/>
        <w:t xml:space="preserve">- </w:t>
      </w:r>
      <w:r w:rsidR="007B714F">
        <w:rPr>
          <w:bCs/>
          <w:iCs/>
          <w:spacing w:val="-4"/>
          <w:lang w:val="nl-NL"/>
        </w:rPr>
        <w:t>Các thôn họp triển khai:</w:t>
      </w:r>
      <w:r>
        <w:rPr>
          <w:bCs/>
          <w:iCs/>
          <w:spacing w:val="-4"/>
          <w:lang w:val="nl-NL"/>
        </w:rPr>
        <w:t xml:space="preserve"> từ 1</w:t>
      </w:r>
      <w:r w:rsidR="00535996">
        <w:rPr>
          <w:bCs/>
          <w:iCs/>
          <w:spacing w:val="-4"/>
          <w:lang w:val="nl-NL"/>
        </w:rPr>
        <w:t>4</w:t>
      </w:r>
      <w:r>
        <w:rPr>
          <w:bCs/>
          <w:iCs/>
          <w:spacing w:val="-4"/>
          <w:lang w:val="nl-NL"/>
        </w:rPr>
        <w:t>/10 – 2</w:t>
      </w:r>
      <w:r w:rsidR="00535996">
        <w:rPr>
          <w:bCs/>
          <w:iCs/>
          <w:spacing w:val="-4"/>
          <w:lang w:val="nl-NL"/>
        </w:rPr>
        <w:t>9</w:t>
      </w:r>
      <w:r>
        <w:rPr>
          <w:bCs/>
          <w:iCs/>
          <w:spacing w:val="-4"/>
          <w:lang w:val="nl-NL"/>
        </w:rPr>
        <w:t>/10/2024 (</w:t>
      </w:r>
      <w:r w:rsidR="007B714F">
        <w:rPr>
          <w:bCs/>
          <w:iCs/>
          <w:spacing w:val="-4"/>
          <w:lang w:val="nl-NL"/>
        </w:rPr>
        <w:t>Công bố</w:t>
      </w:r>
      <w:r>
        <w:rPr>
          <w:bCs/>
          <w:iCs/>
          <w:spacing w:val="-4"/>
          <w:lang w:val="nl-NL"/>
        </w:rPr>
        <w:t xml:space="preserve"> danh sách các GĐVH</w:t>
      </w:r>
      <w:r w:rsidR="007B714F">
        <w:rPr>
          <w:bCs/>
          <w:iCs/>
          <w:spacing w:val="-4"/>
          <w:lang w:val="nl-NL"/>
        </w:rPr>
        <w:t xml:space="preserve"> tối thiểu 10 ngày</w:t>
      </w:r>
      <w:r>
        <w:rPr>
          <w:bCs/>
          <w:iCs/>
          <w:spacing w:val="-4"/>
          <w:lang w:val="nl-NL"/>
        </w:rPr>
        <w:t xml:space="preserve"> tại NVH các thôn)</w:t>
      </w:r>
    </w:p>
    <w:p w:rsidR="007B714F" w:rsidRDefault="0053197E" w:rsidP="0053197E">
      <w:pPr>
        <w:spacing w:after="0" w:line="340" w:lineRule="exact"/>
        <w:jc w:val="both"/>
        <w:rPr>
          <w:bCs/>
          <w:iCs/>
          <w:spacing w:val="-4"/>
          <w:lang w:val="nl-NL"/>
        </w:rPr>
      </w:pPr>
      <w:r>
        <w:rPr>
          <w:bCs/>
          <w:iCs/>
          <w:spacing w:val="-4"/>
          <w:lang w:val="nl-NL"/>
        </w:rPr>
        <w:t>- Các thôn h</w:t>
      </w:r>
      <w:r w:rsidR="00676A3C">
        <w:rPr>
          <w:bCs/>
          <w:iCs/>
          <w:spacing w:val="-4"/>
          <w:lang w:val="nl-NL"/>
        </w:rPr>
        <w:t>oàn thiện các loại hồ sơ gửi về UBND xã qua CC.VH-XH:</w:t>
      </w:r>
      <w:r>
        <w:rPr>
          <w:bCs/>
          <w:iCs/>
          <w:spacing w:val="-4"/>
          <w:lang w:val="nl-NL"/>
        </w:rPr>
        <w:t xml:space="preserve"> 2</w:t>
      </w:r>
      <w:r w:rsidR="00535996">
        <w:rPr>
          <w:bCs/>
          <w:iCs/>
          <w:spacing w:val="-4"/>
          <w:lang w:val="nl-NL"/>
        </w:rPr>
        <w:t>9</w:t>
      </w:r>
      <w:r>
        <w:rPr>
          <w:bCs/>
          <w:iCs/>
          <w:spacing w:val="-4"/>
          <w:lang w:val="nl-NL"/>
        </w:rPr>
        <w:t>/10 – 30/10/2024.</w:t>
      </w:r>
    </w:p>
    <w:p w:rsidR="00676A3C" w:rsidRDefault="0053197E" w:rsidP="00676A3C">
      <w:pPr>
        <w:spacing w:after="0" w:line="340" w:lineRule="exact"/>
        <w:jc w:val="both"/>
        <w:rPr>
          <w:bCs/>
          <w:iCs/>
          <w:spacing w:val="-4"/>
          <w:lang w:val="nl-NL"/>
        </w:rPr>
      </w:pPr>
      <w:r>
        <w:rPr>
          <w:bCs/>
          <w:iCs/>
          <w:spacing w:val="-4"/>
          <w:lang w:val="nl-NL"/>
        </w:rPr>
        <w:t xml:space="preserve">- </w:t>
      </w:r>
      <w:r w:rsidR="00676A3C">
        <w:rPr>
          <w:bCs/>
          <w:iCs/>
          <w:spacing w:val="-4"/>
          <w:lang w:val="nl-NL"/>
        </w:rPr>
        <w:t>CC.VHXH tham mưu cho BCĐ hoàn thiện hồ sơ trình Chủ tịch UBND xã; UBND huyện phê duyệt:</w:t>
      </w:r>
      <w:r>
        <w:rPr>
          <w:bCs/>
          <w:iCs/>
          <w:spacing w:val="-4"/>
          <w:lang w:val="nl-NL"/>
        </w:rPr>
        <w:t xml:space="preserve"> (02/11/2024)</w:t>
      </w:r>
    </w:p>
    <w:p w:rsidR="007B714F" w:rsidRPr="007B714F" w:rsidRDefault="0053197E" w:rsidP="00676A3C">
      <w:pPr>
        <w:spacing w:after="0" w:line="340" w:lineRule="exact"/>
        <w:jc w:val="both"/>
        <w:rPr>
          <w:bCs/>
          <w:iCs/>
          <w:spacing w:val="-4"/>
          <w:lang w:val="nl-NL"/>
        </w:rPr>
      </w:pPr>
      <w:r>
        <w:rPr>
          <w:bCs/>
          <w:iCs/>
          <w:spacing w:val="-4"/>
          <w:lang w:val="nl-NL"/>
        </w:rPr>
        <w:t>- BCĐ xã ho</w:t>
      </w:r>
      <w:r w:rsidR="007B714F" w:rsidRPr="007B714F">
        <w:rPr>
          <w:bCs/>
          <w:iCs/>
          <w:spacing w:val="-4"/>
          <w:lang w:val="nl-NL"/>
        </w:rPr>
        <w:t>àn thiện chậm nhất ngày:</w:t>
      </w:r>
      <w:r w:rsidR="00984131">
        <w:rPr>
          <w:bCs/>
          <w:iCs/>
          <w:spacing w:val="-4"/>
          <w:lang w:val="nl-NL"/>
        </w:rPr>
        <w:t xml:space="preserve"> 4/11/2024</w:t>
      </w:r>
      <w:r>
        <w:rPr>
          <w:bCs/>
          <w:iCs/>
          <w:spacing w:val="-4"/>
          <w:lang w:val="nl-NL"/>
        </w:rPr>
        <w:t xml:space="preserve"> gửi về UBND huyện.</w:t>
      </w:r>
    </w:p>
    <w:p w:rsidR="007B714F" w:rsidRDefault="007B714F" w:rsidP="00676A3C">
      <w:pPr>
        <w:spacing w:after="0" w:line="340" w:lineRule="exact"/>
        <w:jc w:val="both"/>
        <w:rPr>
          <w:b/>
          <w:bCs/>
          <w:iCs/>
          <w:spacing w:val="-4"/>
          <w:lang w:val="nl-NL"/>
        </w:rPr>
      </w:pPr>
      <w:r>
        <w:rPr>
          <w:b/>
          <w:bCs/>
          <w:iCs/>
          <w:spacing w:val="-4"/>
          <w:lang w:val="nl-NL"/>
        </w:rPr>
        <w:t xml:space="preserve">Hồ sơ gồm: </w:t>
      </w:r>
    </w:p>
    <w:p w:rsidR="007B714F" w:rsidRPr="007B714F" w:rsidRDefault="007B714F" w:rsidP="00676A3C">
      <w:pPr>
        <w:shd w:val="clear" w:color="auto" w:fill="FFFFFF"/>
        <w:spacing w:after="0" w:line="340" w:lineRule="exact"/>
        <w:jc w:val="both"/>
        <w:rPr>
          <w:rFonts w:eastAsia="Times New Roman" w:cs="Times New Roman"/>
          <w:b/>
          <w:color w:val="000000"/>
          <w:szCs w:val="28"/>
        </w:rPr>
      </w:pPr>
      <w:r w:rsidRPr="007B714F">
        <w:rPr>
          <w:rFonts w:eastAsia="Times New Roman" w:cs="Times New Roman"/>
          <w:b/>
          <w:color w:val="000000"/>
          <w:szCs w:val="28"/>
        </w:rPr>
        <w:t xml:space="preserve">1. Hồ </w:t>
      </w:r>
      <w:proofErr w:type="gramStart"/>
      <w:r w:rsidRPr="007B714F">
        <w:rPr>
          <w:rFonts w:eastAsia="Times New Roman" w:cs="Times New Roman"/>
          <w:b/>
          <w:color w:val="000000"/>
          <w:szCs w:val="28"/>
        </w:rPr>
        <w:t>sơ</w:t>
      </w:r>
      <w:proofErr w:type="gramEnd"/>
      <w:r w:rsidRPr="007B714F">
        <w:rPr>
          <w:rFonts w:eastAsia="Times New Roman" w:cs="Times New Roman"/>
          <w:b/>
          <w:color w:val="000000"/>
          <w:szCs w:val="28"/>
        </w:rPr>
        <w:t xml:space="preserve"> đề nghị xét tặng các danh hiệu “Gia đình văn hóa”:</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a) Văn bản đề nghị xét tặng danh hiệu “Gia đình văn hóa” (</w:t>
      </w:r>
      <w:bookmarkStart w:id="0" w:name="bieumau_ms_1"/>
      <w:r w:rsidRPr="007B714F">
        <w:rPr>
          <w:rFonts w:eastAsia="Times New Roman" w:cs="Times New Roman"/>
          <w:color w:val="000000"/>
          <w:szCs w:val="28"/>
        </w:rPr>
        <w:t>Mẫu số 01</w:t>
      </w:r>
      <w:bookmarkEnd w:id="0"/>
      <w:r w:rsidRPr="007B714F">
        <w:rPr>
          <w:rFonts w:eastAsia="Times New Roman" w:cs="Times New Roman"/>
          <w:color w:val="000000"/>
          <w:szCs w:val="28"/>
        </w:rPr>
        <w:t>);</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b) Bảng tổng hợp danh sách hộ gia đình đạt tiêu chuẩn và kết quả lấy ý kiến người dân (</w:t>
      </w:r>
      <w:bookmarkStart w:id="1" w:name="bieumau_ms_2"/>
      <w:r w:rsidRPr="007B714F">
        <w:rPr>
          <w:rFonts w:eastAsia="Times New Roman" w:cs="Times New Roman"/>
          <w:color w:val="000000"/>
          <w:szCs w:val="28"/>
        </w:rPr>
        <w:t>Mẫu số 02</w:t>
      </w:r>
      <w:bookmarkEnd w:id="1"/>
      <w:r w:rsidRPr="007B714F">
        <w:rPr>
          <w:rFonts w:eastAsia="Times New Roman" w:cs="Times New Roman"/>
          <w:color w:val="000000"/>
          <w:szCs w:val="28"/>
        </w:rPr>
        <w:t>);</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c) Biên bản họp bình xét danh hiệu “Gia đình văn hóa” (</w:t>
      </w:r>
      <w:bookmarkStart w:id="2" w:name="bieumau_ms_3"/>
      <w:r w:rsidRPr="007B714F">
        <w:rPr>
          <w:rFonts w:eastAsia="Times New Roman" w:cs="Times New Roman"/>
          <w:color w:val="000000"/>
          <w:szCs w:val="28"/>
        </w:rPr>
        <w:t>Mẫu số 03</w:t>
      </w:r>
      <w:bookmarkEnd w:id="2"/>
      <w:r w:rsidRPr="007B714F">
        <w:rPr>
          <w:rFonts w:eastAsia="Times New Roman" w:cs="Times New Roman"/>
          <w:color w:val="000000"/>
          <w:szCs w:val="28"/>
        </w:rPr>
        <w:t>).</w:t>
      </w:r>
    </w:p>
    <w:p w:rsidR="007B714F" w:rsidRPr="007B714F" w:rsidRDefault="007B714F" w:rsidP="00676A3C">
      <w:pPr>
        <w:shd w:val="clear" w:color="auto" w:fill="FFFFFF"/>
        <w:spacing w:after="0" w:line="340" w:lineRule="exact"/>
        <w:jc w:val="both"/>
        <w:rPr>
          <w:rFonts w:eastAsia="Times New Roman" w:cs="Times New Roman"/>
          <w:b/>
          <w:color w:val="000000"/>
          <w:szCs w:val="28"/>
        </w:rPr>
      </w:pPr>
      <w:r w:rsidRPr="007B714F">
        <w:rPr>
          <w:rFonts w:eastAsia="Times New Roman" w:cs="Times New Roman"/>
          <w:b/>
          <w:color w:val="000000"/>
          <w:szCs w:val="28"/>
        </w:rPr>
        <w:t xml:space="preserve">2. Hồ </w:t>
      </w:r>
      <w:proofErr w:type="gramStart"/>
      <w:r w:rsidRPr="007B714F">
        <w:rPr>
          <w:rFonts w:eastAsia="Times New Roman" w:cs="Times New Roman"/>
          <w:b/>
          <w:color w:val="000000"/>
          <w:szCs w:val="28"/>
        </w:rPr>
        <w:t>sơ</w:t>
      </w:r>
      <w:proofErr w:type="gramEnd"/>
      <w:r w:rsidRPr="007B714F">
        <w:rPr>
          <w:rFonts w:eastAsia="Times New Roman" w:cs="Times New Roman"/>
          <w:b/>
          <w:color w:val="000000"/>
          <w:szCs w:val="28"/>
        </w:rPr>
        <w:t xml:space="preserve"> đề nghị xét tặng danh hiệu “Thôn, tổ dân phố văn hóa” gồm:</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a) Tờ trình đề nghị xét tặng danh hiệu “Thôn, tổ dân phố văn hóa” (</w:t>
      </w:r>
      <w:bookmarkStart w:id="3" w:name="bieumau_ms_4"/>
      <w:r w:rsidRPr="007B714F">
        <w:rPr>
          <w:rFonts w:eastAsia="Times New Roman" w:cs="Times New Roman"/>
          <w:color w:val="000000"/>
          <w:szCs w:val="28"/>
        </w:rPr>
        <w:t>Mẫu số 04</w:t>
      </w:r>
      <w:bookmarkEnd w:id="3"/>
      <w:r w:rsidRPr="007B714F">
        <w:rPr>
          <w:rFonts w:eastAsia="Times New Roman" w:cs="Times New Roman"/>
          <w:color w:val="000000"/>
          <w:szCs w:val="28"/>
        </w:rPr>
        <w:t>);</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b) Báo cáo thành tích đề nghị xét tặng danh hiệu “Thôn, tổ dân phố văn hóa” (</w:t>
      </w:r>
      <w:bookmarkStart w:id="4" w:name="bieumau_ms_5"/>
      <w:r w:rsidRPr="007B714F">
        <w:rPr>
          <w:rFonts w:eastAsia="Times New Roman" w:cs="Times New Roman"/>
          <w:color w:val="000000"/>
          <w:szCs w:val="28"/>
        </w:rPr>
        <w:t>Mẫu số 05</w:t>
      </w:r>
      <w:bookmarkEnd w:id="4"/>
      <w:r w:rsidRPr="007B714F">
        <w:rPr>
          <w:rFonts w:eastAsia="Times New Roman" w:cs="Times New Roman"/>
          <w:color w:val="000000"/>
          <w:szCs w:val="28"/>
        </w:rPr>
        <w:t>);</w:t>
      </w:r>
    </w:p>
    <w:p w:rsidR="007B714F" w:rsidRPr="007B714F" w:rsidRDefault="00535996" w:rsidP="00676A3C">
      <w:pPr>
        <w:shd w:val="clear" w:color="auto" w:fill="FFFFFF"/>
        <w:tabs>
          <w:tab w:val="left" w:pos="6210"/>
        </w:tabs>
        <w:spacing w:after="0" w:line="340" w:lineRule="exact"/>
        <w:jc w:val="both"/>
        <w:rPr>
          <w:rFonts w:eastAsia="Times New Roman" w:cs="Times New Roman"/>
          <w:color w:val="000000"/>
          <w:szCs w:val="28"/>
        </w:rPr>
      </w:pPr>
      <w:r>
        <w:rPr>
          <w:rFonts w:eastAsia="Times New Roman" w:cs="Times New Roman"/>
          <w:color w:val="000000"/>
          <w:szCs w:val="28"/>
        </w:rPr>
        <w:t xml:space="preserve">         </w:t>
      </w:r>
      <w:r w:rsidR="007B714F" w:rsidRPr="007B714F">
        <w:rPr>
          <w:rFonts w:eastAsia="Times New Roman" w:cs="Times New Roman"/>
          <w:color w:val="000000"/>
          <w:szCs w:val="28"/>
        </w:rPr>
        <w:t>c) Biên bản họp bình xét danh hiệu “Thôn, tổ dân phố văn hóa” (</w:t>
      </w:r>
      <w:bookmarkStart w:id="5" w:name="bieumau_ms_6"/>
      <w:r w:rsidR="007B714F" w:rsidRPr="007B714F">
        <w:rPr>
          <w:rFonts w:eastAsia="Times New Roman" w:cs="Times New Roman"/>
          <w:color w:val="000000"/>
          <w:szCs w:val="28"/>
        </w:rPr>
        <w:t>Mẫu số 06</w:t>
      </w:r>
      <w:bookmarkEnd w:id="5"/>
      <w:r w:rsidR="007B714F" w:rsidRPr="007B714F">
        <w:rPr>
          <w:rFonts w:eastAsia="Times New Roman" w:cs="Times New Roman"/>
          <w:color w:val="000000"/>
          <w:szCs w:val="28"/>
        </w:rPr>
        <w:t>).</w:t>
      </w:r>
      <w:r w:rsidR="007B714F" w:rsidRPr="007B714F">
        <w:rPr>
          <w:rFonts w:eastAsia="Times New Roman" w:cs="Times New Roman"/>
          <w:color w:val="000000"/>
          <w:szCs w:val="28"/>
        </w:rPr>
        <w:tab/>
      </w:r>
    </w:p>
    <w:p w:rsidR="007B714F" w:rsidRPr="007B714F" w:rsidRDefault="007B714F" w:rsidP="00676A3C">
      <w:pPr>
        <w:shd w:val="clear" w:color="auto" w:fill="FFFFFF"/>
        <w:spacing w:after="0" w:line="340" w:lineRule="exact"/>
        <w:jc w:val="both"/>
        <w:rPr>
          <w:rFonts w:eastAsia="Times New Roman" w:cs="Times New Roman"/>
          <w:b/>
          <w:color w:val="000000"/>
          <w:szCs w:val="28"/>
        </w:rPr>
      </w:pPr>
      <w:r w:rsidRPr="007B714F">
        <w:rPr>
          <w:rFonts w:eastAsia="Times New Roman" w:cs="Times New Roman"/>
          <w:b/>
          <w:color w:val="000000"/>
          <w:szCs w:val="28"/>
        </w:rPr>
        <w:t xml:space="preserve">3. Hồ </w:t>
      </w:r>
      <w:proofErr w:type="gramStart"/>
      <w:r w:rsidRPr="007B714F">
        <w:rPr>
          <w:rFonts w:eastAsia="Times New Roman" w:cs="Times New Roman"/>
          <w:b/>
          <w:color w:val="000000"/>
          <w:szCs w:val="28"/>
        </w:rPr>
        <w:t>sơ</w:t>
      </w:r>
      <w:proofErr w:type="gramEnd"/>
      <w:r w:rsidRPr="007B714F">
        <w:rPr>
          <w:rFonts w:eastAsia="Times New Roman" w:cs="Times New Roman"/>
          <w:b/>
          <w:color w:val="000000"/>
          <w:szCs w:val="28"/>
        </w:rPr>
        <w:t xml:space="preserve"> đề nghị xét tặng danh hiệu “Xã, phường, thị trấn tiêu biểu” gồm:</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a) Tờ trình đề nghị xét tặng danh hiệu “Xã, phường, thị trấn tiêu biểu” (</w:t>
      </w:r>
      <w:bookmarkStart w:id="6" w:name="bieumau_ms_7"/>
      <w:r w:rsidRPr="007B714F">
        <w:rPr>
          <w:rFonts w:eastAsia="Times New Roman" w:cs="Times New Roman"/>
          <w:color w:val="000000"/>
          <w:szCs w:val="28"/>
        </w:rPr>
        <w:t>Mẫu số 07</w:t>
      </w:r>
      <w:bookmarkEnd w:id="6"/>
      <w:r w:rsidRPr="007B714F">
        <w:rPr>
          <w:rFonts w:eastAsia="Times New Roman" w:cs="Times New Roman"/>
          <w:color w:val="000000"/>
          <w:szCs w:val="28"/>
        </w:rPr>
        <w:t>);</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b) Báo cáo thành tích đề nghị xét tặng danh hiệu “Xã, phường, thị trấn tiêu biểu” (</w:t>
      </w:r>
      <w:bookmarkStart w:id="7" w:name="bieumau_ms_8"/>
      <w:r w:rsidRPr="007B714F">
        <w:rPr>
          <w:rFonts w:eastAsia="Times New Roman" w:cs="Times New Roman"/>
          <w:color w:val="000000"/>
          <w:szCs w:val="28"/>
        </w:rPr>
        <w:t>Mẫu số 08</w:t>
      </w:r>
      <w:bookmarkEnd w:id="7"/>
      <w:r w:rsidRPr="007B714F">
        <w:rPr>
          <w:rFonts w:eastAsia="Times New Roman" w:cs="Times New Roman"/>
          <w:color w:val="000000"/>
          <w:szCs w:val="28"/>
        </w:rPr>
        <w:t>);</w:t>
      </w:r>
    </w:p>
    <w:p w:rsidR="007B714F" w:rsidRPr="007B714F" w:rsidRDefault="007B714F" w:rsidP="00B77CA9">
      <w:pPr>
        <w:shd w:val="clear" w:color="auto" w:fill="FFFFFF"/>
        <w:spacing w:after="0" w:line="340" w:lineRule="exact"/>
        <w:ind w:firstLine="720"/>
        <w:jc w:val="both"/>
        <w:rPr>
          <w:rFonts w:eastAsia="Times New Roman" w:cs="Times New Roman"/>
          <w:color w:val="000000"/>
          <w:szCs w:val="28"/>
        </w:rPr>
      </w:pPr>
      <w:r w:rsidRPr="007B714F">
        <w:rPr>
          <w:rFonts w:eastAsia="Times New Roman" w:cs="Times New Roman"/>
          <w:color w:val="000000"/>
          <w:szCs w:val="28"/>
        </w:rPr>
        <w:t>c) Biên bản họp bình xét danh hiệu “Xã, phường, thị trấn tiêu biểu” (</w:t>
      </w:r>
      <w:bookmarkStart w:id="8" w:name="bieumau_ms_9"/>
      <w:r w:rsidRPr="007B714F">
        <w:rPr>
          <w:rFonts w:eastAsia="Times New Roman" w:cs="Times New Roman"/>
          <w:color w:val="000000"/>
          <w:szCs w:val="28"/>
        </w:rPr>
        <w:t>Mẫu số 09</w:t>
      </w:r>
      <w:bookmarkEnd w:id="8"/>
      <w:r w:rsidRPr="007B714F">
        <w:rPr>
          <w:rFonts w:eastAsia="Times New Roman" w:cs="Times New Roman"/>
          <w:color w:val="000000"/>
          <w:szCs w:val="28"/>
        </w:rPr>
        <w:t>).</w:t>
      </w:r>
    </w:p>
    <w:p w:rsidR="0037045C" w:rsidRDefault="0037045C" w:rsidP="00676A3C">
      <w:pPr>
        <w:spacing w:after="0" w:line="340" w:lineRule="exact"/>
        <w:ind w:firstLine="720"/>
        <w:jc w:val="both"/>
        <w:rPr>
          <w:bCs/>
          <w:lang w:val="nl-NL"/>
        </w:rPr>
      </w:pPr>
      <w:r>
        <w:rPr>
          <w:bCs/>
          <w:iCs/>
          <w:lang w:val="nl-NL"/>
        </w:rPr>
        <w:t xml:space="preserve">Trên đây là Kế </w:t>
      </w:r>
      <w:r w:rsidRPr="00676A3C">
        <w:rPr>
          <w:bCs/>
          <w:iCs/>
          <w:lang w:val="nl-NL"/>
        </w:rPr>
        <w:t xml:space="preserve">hoạch </w:t>
      </w:r>
      <w:r w:rsidR="00676A3C" w:rsidRPr="00676A3C">
        <w:rPr>
          <w:bCs/>
        </w:rPr>
        <w:t xml:space="preserve">Về việc </w:t>
      </w:r>
      <w:r w:rsidR="00676A3C" w:rsidRPr="00676A3C">
        <w:rPr>
          <w:bCs/>
          <w:szCs w:val="28"/>
        </w:rPr>
        <w:t>triển khai thủ tục bình xét, công nhận các danh hiệu “Gia đình văn hóa”; “Thôn văn hóa”; “Xã tiêu biểu” Đánh giá phong trào thể dục, thể thao quần chúng</w:t>
      </w:r>
      <w:r w:rsidR="00676A3C" w:rsidRPr="00676A3C">
        <w:rPr>
          <w:szCs w:val="28"/>
        </w:rPr>
        <w:t xml:space="preserve"> </w:t>
      </w:r>
      <w:r w:rsidR="00676A3C" w:rsidRPr="00676A3C">
        <w:rPr>
          <w:bCs/>
          <w:szCs w:val="28"/>
        </w:rPr>
        <w:t xml:space="preserve">năm 2024. </w:t>
      </w:r>
      <w:r w:rsidRPr="00676A3C">
        <w:rPr>
          <w:bCs/>
          <w:lang w:val="nl-NL"/>
        </w:rPr>
        <w:t>Trong</w:t>
      </w:r>
      <w:r w:rsidRPr="00E25B09">
        <w:rPr>
          <w:bCs/>
          <w:lang w:val="nl-NL"/>
        </w:rPr>
        <w:t xml:space="preserve"> quá trình triển khai có gì vướng mắc xin được phản ánh về </w:t>
      </w:r>
      <w:r>
        <w:rPr>
          <w:bCs/>
          <w:lang w:val="nl-NL"/>
        </w:rPr>
        <w:t xml:space="preserve">Công chức VH-XH </w:t>
      </w:r>
      <w:r w:rsidRPr="00E25B09">
        <w:rPr>
          <w:bCs/>
          <w:lang w:val="nl-NL"/>
        </w:rPr>
        <w:t>để</w:t>
      </w:r>
      <w:r>
        <w:rPr>
          <w:bCs/>
          <w:lang w:val="nl-NL"/>
        </w:rPr>
        <w:t xml:space="preserve"> được hướng dẫn và</w:t>
      </w:r>
      <w:r w:rsidRPr="00E25B09">
        <w:rPr>
          <w:bCs/>
          <w:lang w:val="nl-NL"/>
        </w:rPr>
        <w:t xml:space="preserve"> thống nhất</w:t>
      </w:r>
      <w:r>
        <w:rPr>
          <w:bCs/>
          <w:lang w:val="nl-NL"/>
        </w:rPr>
        <w:t xml:space="preserve"> thực hiện</w:t>
      </w:r>
      <w:r w:rsidRPr="00E25B09">
        <w:rPr>
          <w:bCs/>
          <w:lang w:val="nl-NL"/>
        </w:rPr>
        <w:t xml:space="preserve">./. </w:t>
      </w:r>
    </w:p>
    <w:p w:rsidR="005B1124" w:rsidRPr="00E25B09" w:rsidRDefault="005B1124" w:rsidP="00676A3C">
      <w:pPr>
        <w:spacing w:after="0" w:line="340" w:lineRule="exact"/>
        <w:ind w:firstLine="720"/>
        <w:jc w:val="both"/>
        <w:rPr>
          <w:bCs/>
          <w:lang w:val="nl-NL"/>
        </w:rPr>
      </w:pPr>
    </w:p>
    <w:tbl>
      <w:tblPr>
        <w:tblW w:w="0" w:type="auto"/>
        <w:tblInd w:w="108" w:type="dxa"/>
        <w:tblLook w:val="01E0" w:firstRow="1" w:lastRow="1" w:firstColumn="1" w:lastColumn="1" w:noHBand="0" w:noVBand="0"/>
      </w:tblPr>
      <w:tblGrid>
        <w:gridCol w:w="4380"/>
        <w:gridCol w:w="4799"/>
      </w:tblGrid>
      <w:tr w:rsidR="0037045C" w:rsidRPr="00E25B09" w:rsidTr="00B934DC">
        <w:tc>
          <w:tcPr>
            <w:tcW w:w="4380" w:type="dxa"/>
          </w:tcPr>
          <w:p w:rsidR="0037045C" w:rsidRDefault="0037045C" w:rsidP="00455BE1">
            <w:pPr>
              <w:spacing w:after="0" w:line="260" w:lineRule="exact"/>
              <w:jc w:val="both"/>
              <w:rPr>
                <w:b/>
                <w:bCs/>
                <w:i/>
                <w:sz w:val="24"/>
                <w:szCs w:val="24"/>
                <w:lang w:val="nl-NL"/>
              </w:rPr>
            </w:pPr>
            <w:r w:rsidRPr="000B227E">
              <w:rPr>
                <w:b/>
                <w:bCs/>
                <w:i/>
                <w:sz w:val="24"/>
                <w:szCs w:val="24"/>
                <w:lang w:val="nl-NL"/>
              </w:rPr>
              <w:t>Nơi nhận:</w:t>
            </w:r>
          </w:p>
          <w:p w:rsidR="0037045C" w:rsidRPr="000B227E" w:rsidRDefault="0037045C" w:rsidP="00455BE1">
            <w:pPr>
              <w:spacing w:after="0" w:line="260" w:lineRule="exact"/>
              <w:jc w:val="both"/>
              <w:rPr>
                <w:b/>
                <w:bCs/>
                <w:i/>
                <w:sz w:val="24"/>
                <w:szCs w:val="24"/>
                <w:lang w:val="nl-NL"/>
              </w:rPr>
            </w:pPr>
            <w:r w:rsidRPr="000B227E">
              <w:rPr>
                <w:sz w:val="22"/>
              </w:rPr>
              <w:t xml:space="preserve">- </w:t>
            </w:r>
            <w:r>
              <w:rPr>
                <w:sz w:val="22"/>
                <w:lang w:val="nl-NL"/>
              </w:rPr>
              <w:t>Phòng VH-TT (KH);</w:t>
            </w:r>
          </w:p>
          <w:p w:rsidR="0037045C" w:rsidRPr="000B227E" w:rsidRDefault="0037045C" w:rsidP="00455BE1">
            <w:pPr>
              <w:spacing w:after="0" w:line="260" w:lineRule="exact"/>
              <w:jc w:val="both"/>
              <w:rPr>
                <w:sz w:val="22"/>
                <w:lang w:val="nl-NL"/>
              </w:rPr>
            </w:pPr>
            <w:r w:rsidRPr="000B227E">
              <w:rPr>
                <w:sz w:val="22"/>
                <w:lang w:val="nl-NL"/>
              </w:rPr>
              <w:t xml:space="preserve">- </w:t>
            </w:r>
            <w:r>
              <w:rPr>
                <w:sz w:val="22"/>
                <w:lang w:val="nl-NL"/>
              </w:rPr>
              <w:t>Đảng ủy-HĐND-UBND-UBMTTQ xã;</w:t>
            </w:r>
          </w:p>
          <w:p w:rsidR="0037045C" w:rsidRPr="000B227E" w:rsidRDefault="0037045C" w:rsidP="00455BE1">
            <w:pPr>
              <w:spacing w:after="0" w:line="260" w:lineRule="exact"/>
              <w:jc w:val="both"/>
              <w:rPr>
                <w:sz w:val="22"/>
                <w:lang w:val="nl-NL"/>
              </w:rPr>
            </w:pPr>
            <w:r w:rsidRPr="000B227E">
              <w:rPr>
                <w:sz w:val="22"/>
                <w:lang w:val="nl-NL"/>
              </w:rPr>
              <w:t xml:space="preserve">- </w:t>
            </w:r>
            <w:r>
              <w:rPr>
                <w:sz w:val="22"/>
                <w:lang w:val="nl-NL"/>
              </w:rPr>
              <w:t>Trưởng các ban ngành; công chức có liên quan;</w:t>
            </w:r>
          </w:p>
          <w:p w:rsidR="0037045C" w:rsidRPr="000B227E" w:rsidRDefault="0037045C" w:rsidP="00455BE1">
            <w:pPr>
              <w:spacing w:after="0" w:line="260" w:lineRule="exact"/>
              <w:jc w:val="both"/>
              <w:rPr>
                <w:sz w:val="22"/>
                <w:lang w:val="nl-NL"/>
              </w:rPr>
            </w:pPr>
            <w:r w:rsidRPr="000B227E">
              <w:rPr>
                <w:sz w:val="22"/>
                <w:lang w:val="nl-NL"/>
              </w:rPr>
              <w:t xml:space="preserve">- Các thành viên BCĐ </w:t>
            </w:r>
            <w:r>
              <w:rPr>
                <w:sz w:val="22"/>
                <w:lang w:val="nl-NL"/>
              </w:rPr>
              <w:t>xã</w:t>
            </w:r>
            <w:r w:rsidRPr="000B227E">
              <w:rPr>
                <w:sz w:val="22"/>
                <w:lang w:val="nl-NL"/>
              </w:rPr>
              <w:t>;</w:t>
            </w:r>
          </w:p>
          <w:p w:rsidR="0037045C" w:rsidRPr="000B227E" w:rsidRDefault="0037045C" w:rsidP="00455BE1">
            <w:pPr>
              <w:spacing w:after="0" w:line="260" w:lineRule="exact"/>
              <w:ind w:left="-108"/>
              <w:jc w:val="both"/>
              <w:rPr>
                <w:sz w:val="22"/>
                <w:lang w:val="nl-NL"/>
              </w:rPr>
            </w:pPr>
            <w:r w:rsidRPr="000B227E">
              <w:rPr>
                <w:sz w:val="22"/>
                <w:lang w:val="nl-NL"/>
              </w:rPr>
              <w:t xml:space="preserve">  </w:t>
            </w:r>
            <w:r>
              <w:rPr>
                <w:sz w:val="22"/>
                <w:lang w:val="nl-NL"/>
              </w:rPr>
              <w:t>- Các thôn;</w:t>
            </w:r>
          </w:p>
          <w:p w:rsidR="0037045C" w:rsidRPr="00C86B11" w:rsidRDefault="0037045C" w:rsidP="00455BE1">
            <w:pPr>
              <w:spacing w:after="0" w:line="260" w:lineRule="exact"/>
              <w:jc w:val="both"/>
              <w:rPr>
                <w:sz w:val="22"/>
                <w:lang w:val="nl-NL"/>
              </w:rPr>
            </w:pPr>
            <w:r w:rsidRPr="000B227E">
              <w:rPr>
                <w:sz w:val="22"/>
              </w:rPr>
              <w:t xml:space="preserve">- Lưu: </w:t>
            </w:r>
            <w:r w:rsidR="005B1124">
              <w:rPr>
                <w:sz w:val="22"/>
              </w:rPr>
              <w:t>VT, VH.</w:t>
            </w:r>
          </w:p>
        </w:tc>
        <w:tc>
          <w:tcPr>
            <w:tcW w:w="4799" w:type="dxa"/>
          </w:tcPr>
          <w:p w:rsidR="0037045C" w:rsidRPr="00E25B09" w:rsidRDefault="0037045C" w:rsidP="00B934DC">
            <w:pPr>
              <w:keepNext/>
              <w:spacing w:after="0" w:line="280" w:lineRule="exact"/>
              <w:jc w:val="center"/>
              <w:outlineLvl w:val="0"/>
              <w:rPr>
                <w:b/>
                <w:bCs/>
              </w:rPr>
            </w:pPr>
            <w:r w:rsidRPr="00E25B09">
              <w:rPr>
                <w:b/>
                <w:bCs/>
              </w:rPr>
              <w:t>TM. BAN CHỈ ĐẠO</w:t>
            </w:r>
          </w:p>
          <w:p w:rsidR="0037045C" w:rsidRPr="00E25B09" w:rsidRDefault="0037045C" w:rsidP="00B934DC">
            <w:pPr>
              <w:keepNext/>
              <w:spacing w:after="0" w:line="280" w:lineRule="exact"/>
              <w:jc w:val="center"/>
              <w:outlineLvl w:val="0"/>
              <w:rPr>
                <w:b/>
                <w:bCs/>
              </w:rPr>
            </w:pPr>
            <w:r>
              <w:rPr>
                <w:b/>
                <w:bCs/>
              </w:rPr>
              <w:t>TRƯỞNG BAN</w:t>
            </w:r>
          </w:p>
          <w:p w:rsidR="0037045C" w:rsidRPr="00E25B09" w:rsidRDefault="0037045C" w:rsidP="00B934DC">
            <w:pPr>
              <w:spacing w:after="0" w:line="280" w:lineRule="exact"/>
              <w:jc w:val="center"/>
            </w:pPr>
          </w:p>
          <w:p w:rsidR="0037045C" w:rsidRPr="00E25B09" w:rsidRDefault="0037045C" w:rsidP="00B934DC">
            <w:pPr>
              <w:spacing w:after="0" w:line="280" w:lineRule="exact"/>
              <w:jc w:val="center"/>
            </w:pPr>
          </w:p>
          <w:p w:rsidR="0037045C" w:rsidRDefault="0037045C" w:rsidP="005B1124">
            <w:pPr>
              <w:spacing w:after="0" w:line="280" w:lineRule="exact"/>
              <w:rPr>
                <w:sz w:val="22"/>
              </w:rPr>
            </w:pPr>
          </w:p>
          <w:p w:rsidR="0037045C" w:rsidRPr="00C057E6" w:rsidRDefault="0037045C" w:rsidP="00B934DC">
            <w:pPr>
              <w:spacing w:after="0" w:line="280" w:lineRule="exact"/>
              <w:jc w:val="center"/>
              <w:rPr>
                <w:sz w:val="22"/>
              </w:rPr>
            </w:pPr>
          </w:p>
          <w:p w:rsidR="0037045C" w:rsidRPr="00C057E6" w:rsidRDefault="0037045C" w:rsidP="00B934DC">
            <w:pPr>
              <w:spacing w:after="0" w:line="280" w:lineRule="exact"/>
              <w:jc w:val="center"/>
              <w:rPr>
                <w:sz w:val="22"/>
              </w:rPr>
            </w:pPr>
          </w:p>
          <w:p w:rsidR="0037045C" w:rsidRDefault="0037045C" w:rsidP="00B934DC">
            <w:pPr>
              <w:spacing w:after="0" w:line="280" w:lineRule="exact"/>
              <w:jc w:val="center"/>
              <w:rPr>
                <w:b/>
                <w:bCs/>
              </w:rPr>
            </w:pPr>
            <w:r>
              <w:rPr>
                <w:b/>
                <w:bCs/>
              </w:rPr>
              <w:t xml:space="preserve">CHỦ TỊCH UBND </w:t>
            </w:r>
          </w:p>
          <w:p w:rsidR="0037045C" w:rsidRPr="00E25B09" w:rsidRDefault="005B1124" w:rsidP="00B934DC">
            <w:pPr>
              <w:spacing w:after="0" w:line="280" w:lineRule="exact"/>
              <w:jc w:val="center"/>
              <w:rPr>
                <w:b/>
                <w:bCs/>
              </w:rPr>
            </w:pPr>
            <w:r>
              <w:rPr>
                <w:b/>
                <w:bCs/>
              </w:rPr>
              <w:t>Nguyễn Ngọc Thơ</w:t>
            </w:r>
            <w:bookmarkStart w:id="9" w:name="_GoBack"/>
            <w:bookmarkEnd w:id="9"/>
          </w:p>
          <w:p w:rsidR="0037045C" w:rsidRPr="00E25B09" w:rsidRDefault="0037045C" w:rsidP="00B934DC">
            <w:pPr>
              <w:spacing w:after="0" w:line="280" w:lineRule="exact"/>
              <w:jc w:val="center"/>
              <w:rPr>
                <w:b/>
                <w:bCs/>
                <w:i/>
                <w:iCs/>
              </w:rPr>
            </w:pPr>
          </w:p>
        </w:tc>
      </w:tr>
    </w:tbl>
    <w:p w:rsidR="0037045C" w:rsidRPr="006E22A4" w:rsidRDefault="0037045C" w:rsidP="0037045C">
      <w:pPr>
        <w:spacing w:after="0" w:line="320" w:lineRule="exact"/>
        <w:jc w:val="both"/>
      </w:pPr>
    </w:p>
    <w:p w:rsidR="0037045C" w:rsidRDefault="0037045C" w:rsidP="0037045C">
      <w:pPr>
        <w:spacing w:after="0" w:line="320" w:lineRule="exact"/>
      </w:pPr>
    </w:p>
    <w:p w:rsidR="0037045C" w:rsidRDefault="0037045C" w:rsidP="0037045C"/>
    <w:p w:rsidR="00455BE1" w:rsidRDefault="00455BE1"/>
    <w:p w:rsidR="008A6140" w:rsidRDefault="008A6140" w:rsidP="000E3045">
      <w:pPr>
        <w:spacing w:after="0" w:line="320" w:lineRule="exact"/>
        <w:jc w:val="right"/>
        <w:rPr>
          <w:b/>
          <w:bCs/>
        </w:rPr>
      </w:pPr>
      <w:bookmarkStart w:id="10" w:name="chuong_pl_3_1"/>
      <w:bookmarkEnd w:id="10"/>
    </w:p>
    <w:sectPr w:rsidR="008A6140" w:rsidSect="00455BE1">
      <w:headerReference w:type="default" r:id="rId8"/>
      <w:footerReference w:type="even" r:id="rId9"/>
      <w:footerReference w:type="defaul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16" w:rsidRDefault="00282C16">
      <w:pPr>
        <w:spacing w:after="0"/>
      </w:pPr>
      <w:r>
        <w:separator/>
      </w:r>
    </w:p>
  </w:endnote>
  <w:endnote w:type="continuationSeparator" w:id="0">
    <w:p w:rsidR="00282C16" w:rsidRDefault="00282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C" w:rsidRDefault="00B934DC" w:rsidP="00B934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4DC" w:rsidRDefault="00B93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C" w:rsidRDefault="00B934DC" w:rsidP="00B934DC">
    <w:pPr>
      <w:pStyle w:val="Footer"/>
      <w:framePr w:wrap="around" w:vAnchor="text" w:hAnchor="margin" w:xAlign="center" w:y="1"/>
      <w:rPr>
        <w:rStyle w:val="PageNumber"/>
      </w:rPr>
    </w:pPr>
  </w:p>
  <w:p w:rsidR="00B934DC" w:rsidRDefault="00B934DC" w:rsidP="00B93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16" w:rsidRDefault="00282C16">
      <w:pPr>
        <w:spacing w:after="0"/>
      </w:pPr>
      <w:r>
        <w:separator/>
      </w:r>
    </w:p>
  </w:footnote>
  <w:footnote w:type="continuationSeparator" w:id="0">
    <w:p w:rsidR="00282C16" w:rsidRDefault="00282C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840"/>
      <w:docPartObj>
        <w:docPartGallery w:val="Page Numbers (Top of Page)"/>
        <w:docPartUnique/>
      </w:docPartObj>
    </w:sdtPr>
    <w:sdtEndPr/>
    <w:sdtContent>
      <w:p w:rsidR="00B934DC" w:rsidRDefault="00B934DC">
        <w:pPr>
          <w:pStyle w:val="Header"/>
          <w:jc w:val="center"/>
        </w:pPr>
        <w:r>
          <w:fldChar w:fldCharType="begin"/>
        </w:r>
        <w:r>
          <w:instrText xml:space="preserve"> PAGE   \* MERGEFORMAT </w:instrText>
        </w:r>
        <w:r>
          <w:fldChar w:fldCharType="separate"/>
        </w:r>
        <w:r w:rsidR="005B1124">
          <w:rPr>
            <w:noProof/>
          </w:rPr>
          <w:t>7</w:t>
        </w:r>
        <w:r>
          <w:rPr>
            <w:noProof/>
          </w:rPr>
          <w:fldChar w:fldCharType="end"/>
        </w:r>
      </w:p>
    </w:sdtContent>
  </w:sdt>
  <w:p w:rsidR="00B934DC" w:rsidRDefault="00B93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EDB"/>
    <w:multiLevelType w:val="hybridMultilevel"/>
    <w:tmpl w:val="2124B718"/>
    <w:lvl w:ilvl="0" w:tplc="26480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485BF4"/>
    <w:multiLevelType w:val="hybridMultilevel"/>
    <w:tmpl w:val="D1309BBE"/>
    <w:lvl w:ilvl="0" w:tplc="334C5C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C119E3"/>
    <w:multiLevelType w:val="hybridMultilevel"/>
    <w:tmpl w:val="40988C66"/>
    <w:lvl w:ilvl="0" w:tplc="B1A6DB0E">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8E3CEA"/>
    <w:multiLevelType w:val="hybridMultilevel"/>
    <w:tmpl w:val="6FE401DC"/>
    <w:lvl w:ilvl="0" w:tplc="245E8FCE">
      <w:start w:val="1"/>
      <w:numFmt w:val="lowerLetter"/>
      <w:lvlText w:val="%1."/>
      <w:lvlJc w:val="left"/>
      <w:pPr>
        <w:ind w:left="1080" w:hanging="360"/>
      </w:pPr>
      <w:rPr>
        <w:rFonts w:eastAsiaTheme="minorHAnsi" w:cstheme="minorBidi" w:hint="default"/>
        <w:b/>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FB7657"/>
    <w:multiLevelType w:val="hybridMultilevel"/>
    <w:tmpl w:val="C0E48FC4"/>
    <w:lvl w:ilvl="0" w:tplc="63C636C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3870C2"/>
    <w:multiLevelType w:val="hybridMultilevel"/>
    <w:tmpl w:val="A0240DD2"/>
    <w:lvl w:ilvl="0" w:tplc="F5CE7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5C"/>
    <w:rsid w:val="00083E6B"/>
    <w:rsid w:val="000E3045"/>
    <w:rsid w:val="0015178D"/>
    <w:rsid w:val="001B050D"/>
    <w:rsid w:val="00282C16"/>
    <w:rsid w:val="0037045C"/>
    <w:rsid w:val="003B5896"/>
    <w:rsid w:val="003F0362"/>
    <w:rsid w:val="00443FF2"/>
    <w:rsid w:val="00455BE1"/>
    <w:rsid w:val="004D362F"/>
    <w:rsid w:val="004D3C5E"/>
    <w:rsid w:val="0053197E"/>
    <w:rsid w:val="00535996"/>
    <w:rsid w:val="00560C17"/>
    <w:rsid w:val="005B1124"/>
    <w:rsid w:val="00676A3C"/>
    <w:rsid w:val="006A06CC"/>
    <w:rsid w:val="00713C67"/>
    <w:rsid w:val="00726159"/>
    <w:rsid w:val="00763148"/>
    <w:rsid w:val="007B714F"/>
    <w:rsid w:val="008A6140"/>
    <w:rsid w:val="00984131"/>
    <w:rsid w:val="00A368D8"/>
    <w:rsid w:val="00AE3FB9"/>
    <w:rsid w:val="00B77CA9"/>
    <w:rsid w:val="00B934DC"/>
    <w:rsid w:val="00BE1DD5"/>
    <w:rsid w:val="00C64285"/>
    <w:rsid w:val="00C91B10"/>
    <w:rsid w:val="00CE4EAA"/>
    <w:rsid w:val="00D27657"/>
    <w:rsid w:val="00D92BD2"/>
    <w:rsid w:val="00DD07FC"/>
    <w:rsid w:val="00DD6D78"/>
    <w:rsid w:val="00E1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5C"/>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045C"/>
    <w:pPr>
      <w:tabs>
        <w:tab w:val="center" w:pos="4320"/>
        <w:tab w:val="right" w:pos="8640"/>
      </w:tabs>
      <w:spacing w:after="0"/>
    </w:pPr>
    <w:rPr>
      <w:rFonts w:ascii=".VnTime" w:eastAsia="Times New Roman" w:hAnsi=".VnTime" w:cs="Times New Roman"/>
      <w:szCs w:val="28"/>
      <w:lang w:val="vi-VN" w:eastAsia="vi-VN"/>
    </w:rPr>
  </w:style>
  <w:style w:type="character" w:customStyle="1" w:styleId="FooterChar">
    <w:name w:val="Footer Char"/>
    <w:basedOn w:val="DefaultParagraphFont"/>
    <w:link w:val="Footer"/>
    <w:rsid w:val="0037045C"/>
    <w:rPr>
      <w:rFonts w:ascii=".VnTime" w:eastAsia="Times New Roman" w:hAnsi=".VnTime" w:cs="Times New Roman"/>
      <w:sz w:val="28"/>
      <w:szCs w:val="28"/>
      <w:lang w:val="vi-VN" w:eastAsia="vi-VN"/>
    </w:rPr>
  </w:style>
  <w:style w:type="character" w:styleId="PageNumber">
    <w:name w:val="page number"/>
    <w:basedOn w:val="DefaultParagraphFont"/>
    <w:rsid w:val="0037045C"/>
  </w:style>
  <w:style w:type="paragraph" w:styleId="Header">
    <w:name w:val="header"/>
    <w:basedOn w:val="Normal"/>
    <w:link w:val="HeaderChar"/>
    <w:uiPriority w:val="99"/>
    <w:rsid w:val="0037045C"/>
    <w:pPr>
      <w:tabs>
        <w:tab w:val="center" w:pos="4513"/>
        <w:tab w:val="right" w:pos="9026"/>
      </w:tabs>
      <w:spacing w:after="0"/>
    </w:pPr>
    <w:rPr>
      <w:rFonts w:ascii=".VnTime" w:eastAsia="Times New Roman" w:hAnsi=".VnTime" w:cs="Times New Roman"/>
      <w:szCs w:val="28"/>
      <w:lang w:val="vi-VN" w:eastAsia="vi-VN"/>
    </w:rPr>
  </w:style>
  <w:style w:type="character" w:customStyle="1" w:styleId="HeaderChar">
    <w:name w:val="Header Char"/>
    <w:basedOn w:val="DefaultParagraphFont"/>
    <w:link w:val="Header"/>
    <w:uiPriority w:val="99"/>
    <w:rsid w:val="0037045C"/>
    <w:rPr>
      <w:rFonts w:ascii=".VnTime" w:eastAsia="Times New Roman" w:hAnsi=".VnTime" w:cs="Times New Roman"/>
      <w:sz w:val="28"/>
      <w:szCs w:val="28"/>
      <w:lang w:val="vi-VN" w:eastAsia="vi-VN"/>
    </w:rPr>
  </w:style>
  <w:style w:type="paragraph" w:styleId="NormalWeb">
    <w:name w:val="Normal (Web)"/>
    <w:basedOn w:val="Normal"/>
    <w:uiPriority w:val="99"/>
    <w:unhideWhenUsed/>
    <w:rsid w:val="0037045C"/>
    <w:pPr>
      <w:spacing w:before="100" w:beforeAutospacing="1" w:after="100" w:afterAutospacing="1"/>
    </w:pPr>
    <w:rPr>
      <w:rFonts w:eastAsia="Times New Roman" w:cs="Times New Roman"/>
      <w:sz w:val="24"/>
      <w:szCs w:val="24"/>
      <w:lang w:val="vi-VN" w:eastAsia="vi-VN"/>
    </w:rPr>
  </w:style>
  <w:style w:type="paragraph" w:styleId="ListParagraph">
    <w:name w:val="List Paragraph"/>
    <w:basedOn w:val="Normal"/>
    <w:uiPriority w:val="34"/>
    <w:qFormat/>
    <w:rsid w:val="00DD0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5C"/>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045C"/>
    <w:pPr>
      <w:tabs>
        <w:tab w:val="center" w:pos="4320"/>
        <w:tab w:val="right" w:pos="8640"/>
      </w:tabs>
      <w:spacing w:after="0"/>
    </w:pPr>
    <w:rPr>
      <w:rFonts w:ascii=".VnTime" w:eastAsia="Times New Roman" w:hAnsi=".VnTime" w:cs="Times New Roman"/>
      <w:szCs w:val="28"/>
      <w:lang w:val="vi-VN" w:eastAsia="vi-VN"/>
    </w:rPr>
  </w:style>
  <w:style w:type="character" w:customStyle="1" w:styleId="FooterChar">
    <w:name w:val="Footer Char"/>
    <w:basedOn w:val="DefaultParagraphFont"/>
    <w:link w:val="Footer"/>
    <w:rsid w:val="0037045C"/>
    <w:rPr>
      <w:rFonts w:ascii=".VnTime" w:eastAsia="Times New Roman" w:hAnsi=".VnTime" w:cs="Times New Roman"/>
      <w:sz w:val="28"/>
      <w:szCs w:val="28"/>
      <w:lang w:val="vi-VN" w:eastAsia="vi-VN"/>
    </w:rPr>
  </w:style>
  <w:style w:type="character" w:styleId="PageNumber">
    <w:name w:val="page number"/>
    <w:basedOn w:val="DefaultParagraphFont"/>
    <w:rsid w:val="0037045C"/>
  </w:style>
  <w:style w:type="paragraph" w:styleId="Header">
    <w:name w:val="header"/>
    <w:basedOn w:val="Normal"/>
    <w:link w:val="HeaderChar"/>
    <w:uiPriority w:val="99"/>
    <w:rsid w:val="0037045C"/>
    <w:pPr>
      <w:tabs>
        <w:tab w:val="center" w:pos="4513"/>
        <w:tab w:val="right" w:pos="9026"/>
      </w:tabs>
      <w:spacing w:after="0"/>
    </w:pPr>
    <w:rPr>
      <w:rFonts w:ascii=".VnTime" w:eastAsia="Times New Roman" w:hAnsi=".VnTime" w:cs="Times New Roman"/>
      <w:szCs w:val="28"/>
      <w:lang w:val="vi-VN" w:eastAsia="vi-VN"/>
    </w:rPr>
  </w:style>
  <w:style w:type="character" w:customStyle="1" w:styleId="HeaderChar">
    <w:name w:val="Header Char"/>
    <w:basedOn w:val="DefaultParagraphFont"/>
    <w:link w:val="Header"/>
    <w:uiPriority w:val="99"/>
    <w:rsid w:val="0037045C"/>
    <w:rPr>
      <w:rFonts w:ascii=".VnTime" w:eastAsia="Times New Roman" w:hAnsi=".VnTime" w:cs="Times New Roman"/>
      <w:sz w:val="28"/>
      <w:szCs w:val="28"/>
      <w:lang w:val="vi-VN" w:eastAsia="vi-VN"/>
    </w:rPr>
  </w:style>
  <w:style w:type="paragraph" w:styleId="NormalWeb">
    <w:name w:val="Normal (Web)"/>
    <w:basedOn w:val="Normal"/>
    <w:uiPriority w:val="99"/>
    <w:unhideWhenUsed/>
    <w:rsid w:val="0037045C"/>
    <w:pPr>
      <w:spacing w:before="100" w:beforeAutospacing="1" w:after="100" w:afterAutospacing="1"/>
    </w:pPr>
    <w:rPr>
      <w:rFonts w:eastAsia="Times New Roman" w:cs="Times New Roman"/>
      <w:sz w:val="24"/>
      <w:szCs w:val="24"/>
      <w:lang w:val="vi-VN" w:eastAsia="vi-VN"/>
    </w:rPr>
  </w:style>
  <w:style w:type="paragraph" w:styleId="ListParagraph">
    <w:name w:val="List Paragraph"/>
    <w:basedOn w:val="Normal"/>
    <w:uiPriority w:val="34"/>
    <w:qFormat/>
    <w:rsid w:val="00DD0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CBB95-CAB3-41E9-923C-9D2DB2972F06}"/>
</file>

<file path=customXml/itemProps2.xml><?xml version="1.0" encoding="utf-8"?>
<ds:datastoreItem xmlns:ds="http://schemas.openxmlformats.org/officeDocument/2006/customXml" ds:itemID="{73199161-B4EC-4C07-82D9-8FD403C214D1}"/>
</file>

<file path=customXml/itemProps3.xml><?xml version="1.0" encoding="utf-8"?>
<ds:datastoreItem xmlns:ds="http://schemas.openxmlformats.org/officeDocument/2006/customXml" ds:itemID="{784E3C3E-ED33-4282-8005-87E59A8B57FC}"/>
</file>

<file path=docProps/app.xml><?xml version="1.0" encoding="utf-8"?>
<Properties xmlns="http://schemas.openxmlformats.org/officeDocument/2006/extended-properties" xmlns:vt="http://schemas.openxmlformats.org/officeDocument/2006/docPropsVTypes">
  <Template>Normal</Template>
  <TotalTime>4</TotalTime>
  <Pages>8</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4</cp:revision>
  <dcterms:created xsi:type="dcterms:W3CDTF">2024-10-14T10:00:00Z</dcterms:created>
  <dcterms:modified xsi:type="dcterms:W3CDTF">2024-10-14T10:17:00Z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107900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